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87" w:rsidRDefault="000A3087" w:rsidP="000A3087">
      <w:pPr>
        <w:spacing w:line="360" w:lineRule="auto"/>
        <w:jc w:val="center"/>
        <w:rPr>
          <w:rFonts w:ascii="Arial" w:hAnsi="Arial"/>
          <w:b/>
          <w:sz w:val="48"/>
          <w:szCs w:val="48"/>
        </w:rPr>
      </w:pPr>
    </w:p>
    <w:p w:rsidR="000A3087" w:rsidRDefault="000A3087" w:rsidP="000A3087">
      <w:pPr>
        <w:spacing w:line="360" w:lineRule="auto"/>
        <w:jc w:val="center"/>
        <w:rPr>
          <w:rFonts w:ascii="Arial" w:hAnsi="Arial"/>
          <w:b/>
          <w:sz w:val="48"/>
          <w:szCs w:val="48"/>
        </w:rPr>
      </w:pPr>
    </w:p>
    <w:p w:rsidR="000A3087" w:rsidRDefault="000A3087" w:rsidP="000A3087">
      <w:pPr>
        <w:spacing w:line="360" w:lineRule="auto"/>
        <w:jc w:val="center"/>
        <w:rPr>
          <w:rFonts w:ascii="Arial" w:hAnsi="Arial"/>
          <w:b/>
          <w:sz w:val="48"/>
          <w:szCs w:val="48"/>
        </w:rPr>
      </w:pPr>
    </w:p>
    <w:p w:rsidR="000A3087" w:rsidRDefault="00BF3172" w:rsidP="000A3087">
      <w:pPr>
        <w:spacing w:line="360" w:lineRule="auto"/>
        <w:jc w:val="center"/>
        <w:rPr>
          <w:rFonts w:ascii="Arial" w:hAnsi="Arial"/>
          <w:b/>
          <w:sz w:val="32"/>
          <w:szCs w:val="32"/>
        </w:rPr>
      </w:pPr>
      <w:r w:rsidRPr="000A3087">
        <w:rPr>
          <w:rFonts w:ascii="Arial" w:hAnsi="Arial"/>
          <w:b/>
          <w:sz w:val="48"/>
          <w:szCs w:val="48"/>
        </w:rPr>
        <w:t xml:space="preserve">Guidelines for compiling </w:t>
      </w:r>
      <w:r w:rsidR="005023A6" w:rsidRPr="000A3087">
        <w:rPr>
          <w:rFonts w:ascii="Arial" w:hAnsi="Arial"/>
          <w:b/>
          <w:sz w:val="48"/>
          <w:szCs w:val="48"/>
        </w:rPr>
        <w:t>Invasive Species Control</w:t>
      </w:r>
      <w:r w:rsidRPr="000A3087">
        <w:rPr>
          <w:rFonts w:ascii="Arial" w:hAnsi="Arial"/>
          <w:b/>
          <w:sz w:val="48"/>
          <w:szCs w:val="48"/>
        </w:rPr>
        <w:t xml:space="preserve"> </w:t>
      </w:r>
      <w:r w:rsidR="000A3087" w:rsidRPr="000A3087">
        <w:rPr>
          <w:rFonts w:ascii="Arial" w:hAnsi="Arial"/>
          <w:b/>
          <w:sz w:val="48"/>
          <w:szCs w:val="48"/>
        </w:rPr>
        <w:t>P</w:t>
      </w:r>
      <w:r w:rsidRPr="000A3087">
        <w:rPr>
          <w:rFonts w:ascii="Arial" w:hAnsi="Arial"/>
          <w:b/>
          <w:sz w:val="48"/>
          <w:szCs w:val="48"/>
        </w:rPr>
        <w:t>lans</w:t>
      </w:r>
      <w:r w:rsidRPr="000A3087">
        <w:rPr>
          <w:rFonts w:ascii="Arial" w:hAnsi="Arial"/>
          <w:b/>
          <w:sz w:val="32"/>
          <w:szCs w:val="32"/>
        </w:rPr>
        <w:t xml:space="preserve"> </w:t>
      </w:r>
    </w:p>
    <w:p w:rsidR="000A3087" w:rsidRPr="000A3087" w:rsidRDefault="00BF3172" w:rsidP="000A3087">
      <w:pPr>
        <w:spacing w:line="360" w:lineRule="auto"/>
        <w:jc w:val="center"/>
        <w:rPr>
          <w:rFonts w:ascii="Arial" w:hAnsi="Arial"/>
          <w:b/>
          <w:sz w:val="48"/>
          <w:szCs w:val="48"/>
        </w:rPr>
      </w:pPr>
      <w:r w:rsidRPr="000A3087">
        <w:rPr>
          <w:rFonts w:ascii="Arial" w:hAnsi="Arial"/>
          <w:b/>
          <w:sz w:val="48"/>
          <w:szCs w:val="48"/>
        </w:rPr>
        <w:t xml:space="preserve"> </w:t>
      </w:r>
    </w:p>
    <w:p w:rsidR="000A3087" w:rsidRDefault="000A3087" w:rsidP="000A3087">
      <w:pPr>
        <w:spacing w:line="360" w:lineRule="auto"/>
        <w:jc w:val="center"/>
        <w:rPr>
          <w:rFonts w:ascii="Arial" w:hAnsi="Arial"/>
          <w:b/>
          <w:sz w:val="32"/>
          <w:szCs w:val="32"/>
        </w:rPr>
      </w:pPr>
      <w:r>
        <w:rPr>
          <w:rFonts w:ascii="Arial" w:hAnsi="Arial"/>
          <w:b/>
          <w:sz w:val="32"/>
          <w:szCs w:val="32"/>
        </w:rPr>
        <w:t>I</w:t>
      </w:r>
      <w:r w:rsidR="00BF3172" w:rsidRPr="000A3087">
        <w:rPr>
          <w:rFonts w:ascii="Arial" w:hAnsi="Arial"/>
          <w:b/>
          <w:sz w:val="32"/>
          <w:szCs w:val="32"/>
        </w:rPr>
        <w:t xml:space="preserve">n compliance with </w:t>
      </w:r>
      <w:r w:rsidR="001C1A5F" w:rsidRPr="000A3087">
        <w:rPr>
          <w:rFonts w:ascii="Arial" w:hAnsi="Arial"/>
          <w:b/>
          <w:sz w:val="32"/>
          <w:szCs w:val="32"/>
        </w:rPr>
        <w:t>the National Environmental Management Biodiversity Act, 2004 (Act 10, of 2004)</w:t>
      </w:r>
      <w:r>
        <w:rPr>
          <w:rFonts w:ascii="Arial" w:hAnsi="Arial"/>
          <w:b/>
          <w:sz w:val="32"/>
          <w:szCs w:val="32"/>
        </w:rPr>
        <w:t xml:space="preserve"> </w:t>
      </w:r>
    </w:p>
    <w:p w:rsidR="000A3087" w:rsidRDefault="000A3087" w:rsidP="000A3087">
      <w:pPr>
        <w:spacing w:line="360" w:lineRule="auto"/>
        <w:jc w:val="center"/>
        <w:rPr>
          <w:rFonts w:ascii="Arial" w:hAnsi="Arial"/>
          <w:b/>
          <w:sz w:val="32"/>
          <w:szCs w:val="32"/>
        </w:rPr>
      </w:pPr>
      <w:r>
        <w:rPr>
          <w:rFonts w:ascii="Arial" w:hAnsi="Arial"/>
          <w:b/>
          <w:sz w:val="32"/>
          <w:szCs w:val="32"/>
        </w:rPr>
        <w:t>A</w:t>
      </w:r>
      <w:r w:rsidR="001C1A5F" w:rsidRPr="000A3087">
        <w:rPr>
          <w:rFonts w:ascii="Arial" w:hAnsi="Arial"/>
          <w:b/>
          <w:sz w:val="32"/>
          <w:szCs w:val="32"/>
        </w:rPr>
        <w:t xml:space="preserve">nd </w:t>
      </w:r>
    </w:p>
    <w:p w:rsidR="000A3087" w:rsidRDefault="001C1A5F" w:rsidP="000A3087">
      <w:pPr>
        <w:spacing w:line="360" w:lineRule="auto"/>
        <w:jc w:val="center"/>
        <w:rPr>
          <w:rFonts w:ascii="Arial" w:hAnsi="Arial"/>
          <w:b/>
          <w:sz w:val="32"/>
          <w:szCs w:val="32"/>
        </w:rPr>
      </w:pPr>
      <w:r w:rsidRPr="000A3087">
        <w:rPr>
          <w:rFonts w:ascii="Arial" w:hAnsi="Arial"/>
          <w:b/>
          <w:sz w:val="32"/>
          <w:szCs w:val="32"/>
        </w:rPr>
        <w:t xml:space="preserve">Invasive Species Regulations (October 2014) </w:t>
      </w:r>
    </w:p>
    <w:p w:rsidR="00BF3172" w:rsidRDefault="00BF3172" w:rsidP="00067675">
      <w:pPr>
        <w:rPr>
          <w:rFonts w:ascii="Arial" w:hAnsi="Arial"/>
          <w:b/>
        </w:rPr>
      </w:pPr>
    </w:p>
    <w:p w:rsidR="001A21C0" w:rsidRDefault="001A21C0" w:rsidP="00067675">
      <w:pPr>
        <w:rPr>
          <w:rFonts w:ascii="Arial" w:hAnsi="Arial"/>
          <w:b/>
          <w:i/>
        </w:rPr>
      </w:pPr>
    </w:p>
    <w:p w:rsidR="000A3087" w:rsidRDefault="000A3087" w:rsidP="00067675">
      <w:pPr>
        <w:rPr>
          <w:rFonts w:ascii="Arial" w:hAnsi="Arial"/>
          <w:b/>
          <w:i/>
        </w:rPr>
      </w:pPr>
    </w:p>
    <w:p w:rsidR="0073782A" w:rsidRDefault="0073782A" w:rsidP="00067675">
      <w:pPr>
        <w:rPr>
          <w:rFonts w:ascii="Arial" w:hAnsi="Arial"/>
          <w:b/>
          <w:i/>
        </w:rPr>
      </w:pPr>
    </w:p>
    <w:p w:rsidR="000A3087" w:rsidRDefault="000A3087" w:rsidP="00067675">
      <w:pPr>
        <w:rPr>
          <w:rFonts w:ascii="Arial" w:hAnsi="Arial"/>
          <w:b/>
          <w:i/>
        </w:rPr>
      </w:pPr>
    </w:p>
    <w:p w:rsidR="000A3087" w:rsidRPr="000A3087" w:rsidRDefault="000A3087" w:rsidP="006F7C4A">
      <w:pPr>
        <w:spacing w:after="0" w:line="360" w:lineRule="auto"/>
        <w:jc w:val="center"/>
        <w:rPr>
          <w:rFonts w:ascii="Arial" w:hAnsi="Arial"/>
        </w:rPr>
      </w:pPr>
      <w:r w:rsidRPr="006F7C4A">
        <w:rPr>
          <w:rFonts w:ascii="Arial" w:hAnsi="Arial"/>
          <w:b/>
          <w:i/>
          <w:sz w:val="18"/>
        </w:rPr>
        <w:t>Prepared by:</w:t>
      </w:r>
      <w:r w:rsidRPr="006F7C4A">
        <w:rPr>
          <w:rFonts w:ascii="Arial" w:hAnsi="Arial"/>
          <w:b/>
          <w:i/>
          <w:sz w:val="18"/>
        </w:rPr>
        <w:br/>
      </w:r>
    </w:p>
    <w:p w:rsidR="000A3087" w:rsidRPr="000A3087" w:rsidRDefault="000A3087" w:rsidP="000A3087">
      <w:pPr>
        <w:spacing w:after="0" w:line="360" w:lineRule="auto"/>
        <w:rPr>
          <w:rFonts w:ascii="Arial" w:hAnsi="Arial"/>
        </w:rPr>
      </w:pPr>
    </w:p>
    <w:p w:rsidR="000A3087" w:rsidRDefault="000A3087" w:rsidP="00067675">
      <w:pPr>
        <w:rPr>
          <w:rFonts w:ascii="Arial" w:hAnsi="Arial"/>
          <w:b/>
          <w:i/>
        </w:rPr>
      </w:pPr>
    </w:p>
    <w:p w:rsidR="000A3087" w:rsidRDefault="000A3087" w:rsidP="00067675">
      <w:pPr>
        <w:rPr>
          <w:rFonts w:ascii="Arial" w:hAnsi="Arial"/>
          <w:b/>
          <w:i/>
        </w:rPr>
      </w:pPr>
    </w:p>
    <w:sdt>
      <w:sdtPr>
        <w:rPr>
          <w:rFonts w:ascii="Arial" w:eastAsiaTheme="minorHAnsi" w:hAnsi="Arial" w:cs="Arial"/>
          <w:color w:val="000000" w:themeColor="text1"/>
          <w:sz w:val="20"/>
          <w:szCs w:val="22"/>
          <w:lang w:val="en-ZA"/>
        </w:rPr>
        <w:id w:val="150805073"/>
        <w:docPartObj>
          <w:docPartGallery w:val="Table of Contents"/>
          <w:docPartUnique/>
        </w:docPartObj>
      </w:sdtPr>
      <w:sdtEndPr>
        <w:rPr>
          <w:b/>
          <w:bCs/>
          <w:noProof/>
        </w:rPr>
      </w:sdtEndPr>
      <w:sdtContent>
        <w:p w:rsidR="00DD1CA3" w:rsidRPr="003D374B" w:rsidRDefault="00DD1CA3" w:rsidP="00DD1CA3">
          <w:pPr>
            <w:pStyle w:val="TOCHeading"/>
            <w:rPr>
              <w:rFonts w:ascii="Arial" w:hAnsi="Arial" w:cs="Arial"/>
              <w:sz w:val="22"/>
              <w:szCs w:val="22"/>
            </w:rPr>
          </w:pPr>
          <w:r w:rsidRPr="003D374B">
            <w:rPr>
              <w:rFonts w:ascii="Arial" w:hAnsi="Arial" w:cs="Arial"/>
              <w:sz w:val="22"/>
              <w:szCs w:val="22"/>
            </w:rPr>
            <w:t>Contents</w:t>
          </w:r>
        </w:p>
        <w:p w:rsidR="00560D70" w:rsidRDefault="00DD1CA3">
          <w:pPr>
            <w:pStyle w:val="TOC1"/>
            <w:rPr>
              <w:rFonts w:asciiTheme="minorHAnsi" w:eastAsiaTheme="minorEastAsia" w:hAnsiTheme="minorHAnsi" w:cstheme="minorBidi"/>
              <w:b w:val="0"/>
              <w:color w:val="auto"/>
              <w:sz w:val="22"/>
              <w:lang w:eastAsia="en-ZA"/>
            </w:rPr>
          </w:pPr>
          <w:r w:rsidRPr="003D374B">
            <w:rPr>
              <w:sz w:val="22"/>
            </w:rPr>
            <w:fldChar w:fldCharType="begin"/>
          </w:r>
          <w:r w:rsidRPr="003D374B">
            <w:rPr>
              <w:sz w:val="22"/>
            </w:rPr>
            <w:instrText xml:space="preserve"> TOC \o "1-3" \h \z \u </w:instrText>
          </w:r>
          <w:r w:rsidRPr="003D374B">
            <w:rPr>
              <w:sz w:val="22"/>
            </w:rPr>
            <w:fldChar w:fldCharType="separate"/>
          </w:r>
          <w:hyperlink w:anchor="_Toc427000490" w:history="1">
            <w:r w:rsidR="00560D70" w:rsidRPr="000956C7">
              <w:rPr>
                <w:rStyle w:val="Hyperlink"/>
              </w:rPr>
              <w:t>BACKGROUND</w:t>
            </w:r>
            <w:r w:rsidR="00560D70">
              <w:rPr>
                <w:webHidden/>
              </w:rPr>
              <w:tab/>
            </w:r>
            <w:r w:rsidR="00560D70">
              <w:rPr>
                <w:webHidden/>
              </w:rPr>
              <w:fldChar w:fldCharType="begin"/>
            </w:r>
            <w:r w:rsidR="00560D70">
              <w:rPr>
                <w:webHidden/>
              </w:rPr>
              <w:instrText xml:space="preserve"> PAGEREF _Toc427000490 \h </w:instrText>
            </w:r>
            <w:r w:rsidR="00560D70">
              <w:rPr>
                <w:webHidden/>
              </w:rPr>
            </w:r>
            <w:r w:rsidR="00560D70">
              <w:rPr>
                <w:webHidden/>
              </w:rPr>
              <w:fldChar w:fldCharType="separate"/>
            </w:r>
            <w:r w:rsidR="00FA0779">
              <w:rPr>
                <w:webHidden/>
              </w:rPr>
              <w:t>3</w:t>
            </w:r>
            <w:r w:rsidR="00560D70">
              <w:rPr>
                <w:webHidden/>
              </w:rPr>
              <w:fldChar w:fldCharType="end"/>
            </w:r>
          </w:hyperlink>
        </w:p>
        <w:p w:rsidR="00560D70" w:rsidRDefault="00867CC9">
          <w:pPr>
            <w:pStyle w:val="TOC1"/>
            <w:rPr>
              <w:rFonts w:asciiTheme="minorHAnsi" w:eastAsiaTheme="minorEastAsia" w:hAnsiTheme="minorHAnsi" w:cstheme="minorBidi"/>
              <w:b w:val="0"/>
              <w:color w:val="auto"/>
              <w:sz w:val="22"/>
              <w:lang w:eastAsia="en-ZA"/>
            </w:rPr>
          </w:pPr>
          <w:hyperlink w:anchor="_Toc427000491" w:history="1">
            <w:r w:rsidR="00560D70" w:rsidRPr="000956C7">
              <w:rPr>
                <w:rStyle w:val="Hyperlink"/>
              </w:rPr>
              <w:t>CONTENTS OF THE INVASIVE SPECIES CONTROL PLAN</w:t>
            </w:r>
            <w:r w:rsidR="00560D70">
              <w:rPr>
                <w:webHidden/>
              </w:rPr>
              <w:tab/>
            </w:r>
            <w:r w:rsidR="00560D70">
              <w:rPr>
                <w:webHidden/>
              </w:rPr>
              <w:fldChar w:fldCharType="begin"/>
            </w:r>
            <w:r w:rsidR="00560D70">
              <w:rPr>
                <w:webHidden/>
              </w:rPr>
              <w:instrText xml:space="preserve"> PAGEREF _Toc427000491 \h </w:instrText>
            </w:r>
            <w:r w:rsidR="00560D70">
              <w:rPr>
                <w:webHidden/>
              </w:rPr>
            </w:r>
            <w:r w:rsidR="00560D70">
              <w:rPr>
                <w:webHidden/>
              </w:rPr>
              <w:fldChar w:fldCharType="separate"/>
            </w:r>
            <w:r w:rsidR="00FA0779">
              <w:rPr>
                <w:webHidden/>
              </w:rPr>
              <w:t>5</w:t>
            </w:r>
            <w:r w:rsidR="00560D70">
              <w:rPr>
                <w:webHidden/>
              </w:rPr>
              <w:fldChar w:fldCharType="end"/>
            </w:r>
          </w:hyperlink>
        </w:p>
        <w:p w:rsidR="00560D70" w:rsidRDefault="00867CC9">
          <w:pPr>
            <w:pStyle w:val="TOC1"/>
            <w:tabs>
              <w:tab w:val="left" w:pos="400"/>
            </w:tabs>
            <w:rPr>
              <w:rFonts w:asciiTheme="minorHAnsi" w:eastAsiaTheme="minorEastAsia" w:hAnsiTheme="minorHAnsi" w:cstheme="minorBidi"/>
              <w:b w:val="0"/>
              <w:color w:val="auto"/>
              <w:sz w:val="22"/>
              <w:lang w:eastAsia="en-ZA"/>
            </w:rPr>
          </w:pPr>
          <w:hyperlink w:anchor="_Toc427000492" w:history="1">
            <w:r w:rsidR="00560D70" w:rsidRPr="000956C7">
              <w:rPr>
                <w:rStyle w:val="Hyperlink"/>
              </w:rPr>
              <w:t>1.</w:t>
            </w:r>
            <w:r w:rsidR="00560D70">
              <w:rPr>
                <w:rFonts w:asciiTheme="minorHAnsi" w:eastAsiaTheme="minorEastAsia" w:hAnsiTheme="minorHAnsi" w:cstheme="minorBidi"/>
                <w:b w:val="0"/>
                <w:color w:val="auto"/>
                <w:sz w:val="22"/>
                <w:lang w:eastAsia="en-ZA"/>
              </w:rPr>
              <w:tab/>
            </w:r>
            <w:r w:rsidR="00560D70" w:rsidRPr="000956C7">
              <w:rPr>
                <w:rStyle w:val="Hyperlink"/>
              </w:rPr>
              <w:t>Introduction</w:t>
            </w:r>
            <w:r w:rsidR="00560D70">
              <w:rPr>
                <w:webHidden/>
              </w:rPr>
              <w:tab/>
            </w:r>
            <w:r w:rsidR="00560D70">
              <w:rPr>
                <w:webHidden/>
              </w:rPr>
              <w:fldChar w:fldCharType="begin"/>
            </w:r>
            <w:r w:rsidR="00560D70">
              <w:rPr>
                <w:webHidden/>
              </w:rPr>
              <w:instrText xml:space="preserve"> PAGEREF _Toc427000492 \h </w:instrText>
            </w:r>
            <w:r w:rsidR="00560D70">
              <w:rPr>
                <w:webHidden/>
              </w:rPr>
            </w:r>
            <w:r w:rsidR="00560D70">
              <w:rPr>
                <w:webHidden/>
              </w:rPr>
              <w:fldChar w:fldCharType="separate"/>
            </w:r>
            <w:r w:rsidR="00FA0779">
              <w:rPr>
                <w:webHidden/>
              </w:rPr>
              <w:t>5</w:t>
            </w:r>
            <w:r w:rsidR="00560D70">
              <w:rPr>
                <w:webHidden/>
              </w:rPr>
              <w:fldChar w:fldCharType="end"/>
            </w:r>
          </w:hyperlink>
        </w:p>
        <w:p w:rsidR="00560D70" w:rsidRDefault="00867CC9">
          <w:pPr>
            <w:pStyle w:val="TOC1"/>
            <w:tabs>
              <w:tab w:val="left" w:pos="400"/>
            </w:tabs>
            <w:rPr>
              <w:rFonts w:asciiTheme="minorHAnsi" w:eastAsiaTheme="minorEastAsia" w:hAnsiTheme="minorHAnsi" w:cstheme="minorBidi"/>
              <w:b w:val="0"/>
              <w:color w:val="auto"/>
              <w:sz w:val="22"/>
              <w:lang w:eastAsia="en-ZA"/>
            </w:rPr>
          </w:pPr>
          <w:hyperlink w:anchor="_Toc427000493" w:history="1">
            <w:r w:rsidR="00560D70" w:rsidRPr="000956C7">
              <w:rPr>
                <w:rStyle w:val="Hyperlink"/>
                <w:bCs/>
              </w:rPr>
              <w:t>2.</w:t>
            </w:r>
            <w:r w:rsidR="00560D70">
              <w:rPr>
                <w:rFonts w:asciiTheme="minorHAnsi" w:eastAsiaTheme="minorEastAsia" w:hAnsiTheme="minorHAnsi" w:cstheme="minorBidi"/>
                <w:b w:val="0"/>
                <w:color w:val="auto"/>
                <w:sz w:val="22"/>
                <w:lang w:eastAsia="en-ZA"/>
              </w:rPr>
              <w:tab/>
            </w:r>
            <w:r w:rsidR="00560D70" w:rsidRPr="000956C7">
              <w:rPr>
                <w:rStyle w:val="Hyperlink"/>
                <w:bCs/>
              </w:rPr>
              <w:t>Listed species present on the property</w:t>
            </w:r>
            <w:r w:rsidR="00560D70">
              <w:rPr>
                <w:webHidden/>
              </w:rPr>
              <w:tab/>
            </w:r>
            <w:r w:rsidR="00560D70">
              <w:rPr>
                <w:webHidden/>
              </w:rPr>
              <w:fldChar w:fldCharType="begin"/>
            </w:r>
            <w:r w:rsidR="00560D70">
              <w:rPr>
                <w:webHidden/>
              </w:rPr>
              <w:instrText xml:space="preserve"> PAGEREF _Toc427000493 \h </w:instrText>
            </w:r>
            <w:r w:rsidR="00560D70">
              <w:rPr>
                <w:webHidden/>
              </w:rPr>
            </w:r>
            <w:r w:rsidR="00560D70">
              <w:rPr>
                <w:webHidden/>
              </w:rPr>
              <w:fldChar w:fldCharType="separate"/>
            </w:r>
            <w:r w:rsidR="00FA0779">
              <w:rPr>
                <w:webHidden/>
              </w:rPr>
              <w:t>5</w:t>
            </w:r>
            <w:r w:rsidR="00560D70">
              <w:rPr>
                <w:webHidden/>
              </w:rPr>
              <w:fldChar w:fldCharType="end"/>
            </w:r>
          </w:hyperlink>
        </w:p>
        <w:p w:rsidR="00560D70" w:rsidRDefault="00867CC9">
          <w:pPr>
            <w:pStyle w:val="TOC1"/>
            <w:rPr>
              <w:rFonts w:asciiTheme="minorHAnsi" w:eastAsiaTheme="minorEastAsia" w:hAnsiTheme="minorHAnsi" w:cstheme="minorBidi"/>
              <w:b w:val="0"/>
              <w:color w:val="auto"/>
              <w:sz w:val="22"/>
              <w:lang w:eastAsia="en-ZA"/>
            </w:rPr>
          </w:pPr>
          <w:hyperlink w:anchor="_Toc427000494" w:history="1">
            <w:r w:rsidR="00560D70" w:rsidRPr="000956C7">
              <w:rPr>
                <w:rStyle w:val="Hyperlink"/>
                <w:bCs/>
              </w:rPr>
              <w:t>3. Extent and distribution of the invasive species on the property</w:t>
            </w:r>
            <w:r w:rsidR="00560D70">
              <w:rPr>
                <w:webHidden/>
              </w:rPr>
              <w:tab/>
            </w:r>
            <w:r w:rsidR="00560D70">
              <w:rPr>
                <w:webHidden/>
              </w:rPr>
              <w:fldChar w:fldCharType="begin"/>
            </w:r>
            <w:r w:rsidR="00560D70">
              <w:rPr>
                <w:webHidden/>
              </w:rPr>
              <w:instrText xml:space="preserve"> PAGEREF _Toc427000494 \h </w:instrText>
            </w:r>
            <w:r w:rsidR="00560D70">
              <w:rPr>
                <w:webHidden/>
              </w:rPr>
            </w:r>
            <w:r w:rsidR="00560D70">
              <w:rPr>
                <w:webHidden/>
              </w:rPr>
              <w:fldChar w:fldCharType="separate"/>
            </w:r>
            <w:r w:rsidR="00FA0779">
              <w:rPr>
                <w:webHidden/>
              </w:rPr>
              <w:t>5</w:t>
            </w:r>
            <w:r w:rsidR="00560D70">
              <w:rPr>
                <w:webHidden/>
              </w:rPr>
              <w:fldChar w:fldCharType="end"/>
            </w:r>
          </w:hyperlink>
        </w:p>
        <w:p w:rsidR="00560D70" w:rsidRDefault="00867CC9">
          <w:pPr>
            <w:pStyle w:val="TOC1"/>
            <w:tabs>
              <w:tab w:val="left" w:pos="400"/>
            </w:tabs>
            <w:rPr>
              <w:rFonts w:asciiTheme="minorHAnsi" w:eastAsiaTheme="minorEastAsia" w:hAnsiTheme="minorHAnsi" w:cstheme="minorBidi"/>
              <w:b w:val="0"/>
              <w:color w:val="auto"/>
              <w:sz w:val="22"/>
              <w:lang w:eastAsia="en-ZA"/>
            </w:rPr>
          </w:pPr>
          <w:hyperlink w:anchor="_Toc427000495" w:history="1">
            <w:r w:rsidR="00560D70" w:rsidRPr="000956C7">
              <w:rPr>
                <w:rStyle w:val="Hyperlink"/>
              </w:rPr>
              <w:t>4.</w:t>
            </w:r>
            <w:r w:rsidR="00560D70">
              <w:rPr>
                <w:rFonts w:asciiTheme="minorHAnsi" w:eastAsiaTheme="minorEastAsia" w:hAnsiTheme="minorHAnsi" w:cstheme="minorBidi"/>
                <w:b w:val="0"/>
                <w:color w:val="auto"/>
                <w:sz w:val="22"/>
                <w:lang w:eastAsia="en-ZA"/>
              </w:rPr>
              <w:tab/>
            </w:r>
            <w:r w:rsidR="00560D70" w:rsidRPr="000956C7">
              <w:rPr>
                <w:rStyle w:val="Hyperlink"/>
              </w:rPr>
              <w:t>Objectives and actions</w:t>
            </w:r>
            <w:r w:rsidR="00560D70">
              <w:rPr>
                <w:webHidden/>
              </w:rPr>
              <w:tab/>
            </w:r>
            <w:r w:rsidR="00560D70">
              <w:rPr>
                <w:webHidden/>
              </w:rPr>
              <w:fldChar w:fldCharType="begin"/>
            </w:r>
            <w:r w:rsidR="00560D70">
              <w:rPr>
                <w:webHidden/>
              </w:rPr>
              <w:instrText xml:space="preserve"> PAGEREF _Toc427000495 \h </w:instrText>
            </w:r>
            <w:r w:rsidR="00560D70">
              <w:rPr>
                <w:webHidden/>
              </w:rPr>
            </w:r>
            <w:r w:rsidR="00560D70">
              <w:rPr>
                <w:webHidden/>
              </w:rPr>
              <w:fldChar w:fldCharType="separate"/>
            </w:r>
            <w:r w:rsidR="00FA0779">
              <w:rPr>
                <w:webHidden/>
              </w:rPr>
              <w:t>6</w:t>
            </w:r>
            <w:r w:rsidR="00560D70">
              <w:rPr>
                <w:webHidden/>
              </w:rPr>
              <w:fldChar w:fldCharType="end"/>
            </w:r>
          </w:hyperlink>
        </w:p>
        <w:p w:rsidR="00560D70" w:rsidRDefault="00867CC9">
          <w:pPr>
            <w:pStyle w:val="TOC2"/>
            <w:tabs>
              <w:tab w:val="right" w:leader="dot" w:pos="9016"/>
            </w:tabs>
            <w:rPr>
              <w:rFonts w:asciiTheme="minorHAnsi" w:eastAsiaTheme="minorEastAsia" w:hAnsiTheme="minorHAnsi" w:cstheme="minorBidi"/>
              <w:noProof/>
              <w:color w:val="auto"/>
              <w:sz w:val="22"/>
              <w:lang w:eastAsia="en-ZA"/>
            </w:rPr>
          </w:pPr>
          <w:hyperlink w:anchor="_Toc427000496" w:history="1">
            <w:r w:rsidR="00560D70" w:rsidRPr="000956C7">
              <w:rPr>
                <w:rStyle w:val="Hyperlink"/>
                <w:rFonts w:ascii="Arial" w:hAnsi="Arial"/>
                <w:noProof/>
              </w:rPr>
              <w:t>Objective 1: Control Invasive Plant infestation</w:t>
            </w:r>
            <w:r w:rsidR="00560D70">
              <w:rPr>
                <w:noProof/>
                <w:webHidden/>
              </w:rPr>
              <w:tab/>
            </w:r>
            <w:r w:rsidR="00560D70">
              <w:rPr>
                <w:noProof/>
                <w:webHidden/>
              </w:rPr>
              <w:fldChar w:fldCharType="begin"/>
            </w:r>
            <w:r w:rsidR="00560D70">
              <w:rPr>
                <w:noProof/>
                <w:webHidden/>
              </w:rPr>
              <w:instrText xml:space="preserve"> PAGEREF _Toc427000496 \h </w:instrText>
            </w:r>
            <w:r w:rsidR="00560D70">
              <w:rPr>
                <w:noProof/>
                <w:webHidden/>
              </w:rPr>
            </w:r>
            <w:r w:rsidR="00560D70">
              <w:rPr>
                <w:noProof/>
                <w:webHidden/>
              </w:rPr>
              <w:fldChar w:fldCharType="separate"/>
            </w:r>
            <w:r w:rsidR="00FA0779">
              <w:rPr>
                <w:noProof/>
                <w:webHidden/>
              </w:rPr>
              <w:t>6</w:t>
            </w:r>
            <w:r w:rsidR="00560D70">
              <w:rPr>
                <w:noProof/>
                <w:webHidden/>
              </w:rPr>
              <w:fldChar w:fldCharType="end"/>
            </w:r>
          </w:hyperlink>
        </w:p>
        <w:p w:rsidR="00560D70" w:rsidRDefault="00867CC9">
          <w:pPr>
            <w:pStyle w:val="TOC2"/>
            <w:tabs>
              <w:tab w:val="right" w:leader="dot" w:pos="9016"/>
            </w:tabs>
            <w:rPr>
              <w:rFonts w:asciiTheme="minorHAnsi" w:eastAsiaTheme="minorEastAsia" w:hAnsiTheme="minorHAnsi" w:cstheme="minorBidi"/>
              <w:noProof/>
              <w:color w:val="auto"/>
              <w:sz w:val="22"/>
              <w:lang w:eastAsia="en-ZA"/>
            </w:rPr>
          </w:pPr>
          <w:hyperlink w:anchor="_Toc427000497" w:history="1">
            <w:r w:rsidR="00560D70" w:rsidRPr="000956C7">
              <w:rPr>
                <w:rStyle w:val="Hyperlink"/>
                <w:rFonts w:ascii="Arial" w:hAnsi="Arial"/>
                <w:noProof/>
              </w:rPr>
              <w:t>Objective 2: Prevention</w:t>
            </w:r>
            <w:r w:rsidR="00560D70">
              <w:rPr>
                <w:noProof/>
                <w:webHidden/>
              </w:rPr>
              <w:tab/>
            </w:r>
            <w:r w:rsidR="00560D70">
              <w:rPr>
                <w:noProof/>
                <w:webHidden/>
              </w:rPr>
              <w:fldChar w:fldCharType="begin"/>
            </w:r>
            <w:r w:rsidR="00560D70">
              <w:rPr>
                <w:noProof/>
                <w:webHidden/>
              </w:rPr>
              <w:instrText xml:space="preserve"> PAGEREF _Toc427000497 \h </w:instrText>
            </w:r>
            <w:r w:rsidR="00560D70">
              <w:rPr>
                <w:noProof/>
                <w:webHidden/>
              </w:rPr>
            </w:r>
            <w:r w:rsidR="00560D70">
              <w:rPr>
                <w:noProof/>
                <w:webHidden/>
              </w:rPr>
              <w:fldChar w:fldCharType="separate"/>
            </w:r>
            <w:r w:rsidR="00FA0779">
              <w:rPr>
                <w:noProof/>
                <w:webHidden/>
              </w:rPr>
              <w:t>7</w:t>
            </w:r>
            <w:r w:rsidR="00560D70">
              <w:rPr>
                <w:noProof/>
                <w:webHidden/>
              </w:rPr>
              <w:fldChar w:fldCharType="end"/>
            </w:r>
          </w:hyperlink>
        </w:p>
        <w:p w:rsidR="00560D70" w:rsidRDefault="00867CC9">
          <w:pPr>
            <w:pStyle w:val="TOC2"/>
            <w:tabs>
              <w:tab w:val="right" w:leader="dot" w:pos="9016"/>
            </w:tabs>
            <w:rPr>
              <w:rFonts w:asciiTheme="minorHAnsi" w:eastAsiaTheme="minorEastAsia" w:hAnsiTheme="minorHAnsi" w:cstheme="minorBidi"/>
              <w:noProof/>
              <w:color w:val="auto"/>
              <w:sz w:val="22"/>
              <w:lang w:eastAsia="en-ZA"/>
            </w:rPr>
          </w:pPr>
          <w:hyperlink w:anchor="_Toc427000498" w:history="1">
            <w:r w:rsidR="00560D70" w:rsidRPr="000956C7">
              <w:rPr>
                <w:rStyle w:val="Hyperlink"/>
                <w:rFonts w:ascii="Arial" w:hAnsi="Arial"/>
                <w:noProof/>
              </w:rPr>
              <w:t>Objective 3: Early Detection &amp; Rapid Response (EDRR) and eradication</w:t>
            </w:r>
            <w:r w:rsidR="00560D70">
              <w:rPr>
                <w:noProof/>
                <w:webHidden/>
              </w:rPr>
              <w:tab/>
            </w:r>
            <w:r w:rsidR="00560D70">
              <w:rPr>
                <w:noProof/>
                <w:webHidden/>
              </w:rPr>
              <w:fldChar w:fldCharType="begin"/>
            </w:r>
            <w:r w:rsidR="00560D70">
              <w:rPr>
                <w:noProof/>
                <w:webHidden/>
              </w:rPr>
              <w:instrText xml:space="preserve"> PAGEREF _Toc427000498 \h </w:instrText>
            </w:r>
            <w:r w:rsidR="00560D70">
              <w:rPr>
                <w:noProof/>
                <w:webHidden/>
              </w:rPr>
            </w:r>
            <w:r w:rsidR="00560D70">
              <w:rPr>
                <w:noProof/>
                <w:webHidden/>
              </w:rPr>
              <w:fldChar w:fldCharType="separate"/>
            </w:r>
            <w:r w:rsidR="00FA0779">
              <w:rPr>
                <w:noProof/>
                <w:webHidden/>
              </w:rPr>
              <w:t>8</w:t>
            </w:r>
            <w:r w:rsidR="00560D70">
              <w:rPr>
                <w:noProof/>
                <w:webHidden/>
              </w:rPr>
              <w:fldChar w:fldCharType="end"/>
            </w:r>
          </w:hyperlink>
        </w:p>
        <w:p w:rsidR="00560D70" w:rsidRDefault="00867CC9">
          <w:pPr>
            <w:pStyle w:val="TOC1"/>
            <w:tabs>
              <w:tab w:val="left" w:pos="400"/>
            </w:tabs>
            <w:rPr>
              <w:rFonts w:asciiTheme="minorHAnsi" w:eastAsiaTheme="minorEastAsia" w:hAnsiTheme="minorHAnsi" w:cstheme="minorBidi"/>
              <w:b w:val="0"/>
              <w:color w:val="auto"/>
              <w:sz w:val="22"/>
              <w:lang w:eastAsia="en-ZA"/>
            </w:rPr>
          </w:pPr>
          <w:hyperlink w:anchor="_Toc427000499" w:history="1">
            <w:r w:rsidR="00560D70" w:rsidRPr="000956C7">
              <w:rPr>
                <w:rStyle w:val="Hyperlink"/>
              </w:rPr>
              <w:t>5.</w:t>
            </w:r>
            <w:r w:rsidR="00560D70">
              <w:rPr>
                <w:rFonts w:asciiTheme="minorHAnsi" w:eastAsiaTheme="minorEastAsia" w:hAnsiTheme="minorHAnsi" w:cstheme="minorBidi"/>
                <w:b w:val="0"/>
                <w:color w:val="auto"/>
                <w:sz w:val="22"/>
                <w:lang w:eastAsia="en-ZA"/>
              </w:rPr>
              <w:tab/>
            </w:r>
            <w:r w:rsidR="00560D70" w:rsidRPr="000956C7">
              <w:rPr>
                <w:rStyle w:val="Hyperlink"/>
              </w:rPr>
              <w:t>Monitoring</w:t>
            </w:r>
            <w:r w:rsidR="00560D70">
              <w:rPr>
                <w:webHidden/>
              </w:rPr>
              <w:tab/>
            </w:r>
            <w:r w:rsidR="00560D70">
              <w:rPr>
                <w:webHidden/>
              </w:rPr>
              <w:fldChar w:fldCharType="begin"/>
            </w:r>
            <w:r w:rsidR="00560D70">
              <w:rPr>
                <w:webHidden/>
              </w:rPr>
              <w:instrText xml:space="preserve"> PAGEREF _Toc427000499 \h </w:instrText>
            </w:r>
            <w:r w:rsidR="00560D70">
              <w:rPr>
                <w:webHidden/>
              </w:rPr>
            </w:r>
            <w:r w:rsidR="00560D70">
              <w:rPr>
                <w:webHidden/>
              </w:rPr>
              <w:fldChar w:fldCharType="separate"/>
            </w:r>
            <w:r w:rsidR="00FA0779">
              <w:rPr>
                <w:webHidden/>
              </w:rPr>
              <w:t>9</w:t>
            </w:r>
            <w:r w:rsidR="00560D70">
              <w:rPr>
                <w:webHidden/>
              </w:rPr>
              <w:fldChar w:fldCharType="end"/>
            </w:r>
          </w:hyperlink>
        </w:p>
        <w:p w:rsidR="00560D70" w:rsidRDefault="00867CC9">
          <w:pPr>
            <w:pStyle w:val="TOC1"/>
            <w:rPr>
              <w:rFonts w:asciiTheme="minorHAnsi" w:eastAsiaTheme="minorEastAsia" w:hAnsiTheme="minorHAnsi" w:cstheme="minorBidi"/>
              <w:b w:val="0"/>
              <w:color w:val="auto"/>
              <w:sz w:val="22"/>
              <w:lang w:eastAsia="en-ZA"/>
            </w:rPr>
          </w:pPr>
          <w:hyperlink w:anchor="_Toc427000500" w:history="1">
            <w:r w:rsidR="00560D70" w:rsidRPr="000956C7">
              <w:rPr>
                <w:rStyle w:val="Hyperlink"/>
              </w:rPr>
              <w:t>Annexure A: Planning and budget</w:t>
            </w:r>
            <w:r w:rsidR="00560D70">
              <w:rPr>
                <w:webHidden/>
              </w:rPr>
              <w:tab/>
            </w:r>
            <w:r w:rsidR="00560D70">
              <w:rPr>
                <w:webHidden/>
              </w:rPr>
              <w:fldChar w:fldCharType="begin"/>
            </w:r>
            <w:r w:rsidR="00560D70">
              <w:rPr>
                <w:webHidden/>
              </w:rPr>
              <w:instrText xml:space="preserve"> PAGEREF _Toc427000500 \h </w:instrText>
            </w:r>
            <w:r w:rsidR="00560D70">
              <w:rPr>
                <w:webHidden/>
              </w:rPr>
            </w:r>
            <w:r w:rsidR="00560D70">
              <w:rPr>
                <w:webHidden/>
              </w:rPr>
              <w:fldChar w:fldCharType="separate"/>
            </w:r>
            <w:r w:rsidR="00FA0779">
              <w:rPr>
                <w:webHidden/>
              </w:rPr>
              <w:t>11</w:t>
            </w:r>
            <w:r w:rsidR="00560D70">
              <w:rPr>
                <w:webHidden/>
              </w:rPr>
              <w:fldChar w:fldCharType="end"/>
            </w:r>
          </w:hyperlink>
        </w:p>
        <w:p w:rsidR="00560D70" w:rsidRDefault="00867CC9">
          <w:pPr>
            <w:pStyle w:val="TOC1"/>
            <w:rPr>
              <w:rFonts w:asciiTheme="minorHAnsi" w:eastAsiaTheme="minorEastAsia" w:hAnsiTheme="minorHAnsi" w:cstheme="minorBidi"/>
              <w:b w:val="0"/>
              <w:color w:val="auto"/>
              <w:sz w:val="22"/>
              <w:lang w:eastAsia="en-ZA"/>
            </w:rPr>
          </w:pPr>
          <w:hyperlink w:anchor="_Toc427000501" w:history="1">
            <w:r w:rsidR="00560D70" w:rsidRPr="000956C7">
              <w:rPr>
                <w:rStyle w:val="Hyperlink"/>
                <w:rFonts w:eastAsia="Times New Roman"/>
                <w:lang w:val="en-US"/>
              </w:rPr>
              <w:t>Annexure B:  Clearing schedule</w:t>
            </w:r>
            <w:r w:rsidR="00560D70">
              <w:rPr>
                <w:webHidden/>
              </w:rPr>
              <w:tab/>
            </w:r>
            <w:r w:rsidR="00560D70">
              <w:rPr>
                <w:webHidden/>
              </w:rPr>
              <w:fldChar w:fldCharType="begin"/>
            </w:r>
            <w:r w:rsidR="00560D70">
              <w:rPr>
                <w:webHidden/>
              </w:rPr>
              <w:instrText xml:space="preserve"> PAGEREF _Toc427000501 \h </w:instrText>
            </w:r>
            <w:r w:rsidR="00560D70">
              <w:rPr>
                <w:webHidden/>
              </w:rPr>
            </w:r>
            <w:r w:rsidR="00560D70">
              <w:rPr>
                <w:webHidden/>
              </w:rPr>
              <w:fldChar w:fldCharType="separate"/>
            </w:r>
            <w:r w:rsidR="00FA0779">
              <w:rPr>
                <w:webHidden/>
              </w:rPr>
              <w:t>11</w:t>
            </w:r>
            <w:r w:rsidR="00560D70">
              <w:rPr>
                <w:webHidden/>
              </w:rPr>
              <w:fldChar w:fldCharType="end"/>
            </w:r>
          </w:hyperlink>
        </w:p>
        <w:p w:rsidR="00560D70" w:rsidRDefault="00867CC9">
          <w:pPr>
            <w:pStyle w:val="TOC1"/>
            <w:rPr>
              <w:rFonts w:asciiTheme="minorHAnsi" w:eastAsiaTheme="minorEastAsia" w:hAnsiTheme="minorHAnsi" w:cstheme="minorBidi"/>
              <w:b w:val="0"/>
              <w:color w:val="auto"/>
              <w:sz w:val="22"/>
              <w:lang w:eastAsia="en-ZA"/>
            </w:rPr>
          </w:pPr>
          <w:hyperlink w:anchor="_Toc427000502" w:history="1">
            <w:r w:rsidR="00560D70" w:rsidRPr="000956C7">
              <w:rPr>
                <w:rStyle w:val="Hyperlink"/>
              </w:rPr>
              <w:t>Annexure C:</w:t>
            </w:r>
            <w:r w:rsidR="00560D70" w:rsidRPr="000956C7">
              <w:rPr>
                <w:rStyle w:val="Hyperlink"/>
                <w:lang w:val="en-US"/>
              </w:rPr>
              <w:t xml:space="preserve"> Control Methods</w:t>
            </w:r>
            <w:r w:rsidR="00560D70">
              <w:rPr>
                <w:webHidden/>
              </w:rPr>
              <w:tab/>
            </w:r>
            <w:r w:rsidR="00560D70">
              <w:rPr>
                <w:webHidden/>
              </w:rPr>
              <w:fldChar w:fldCharType="begin"/>
            </w:r>
            <w:r w:rsidR="00560D70">
              <w:rPr>
                <w:webHidden/>
              </w:rPr>
              <w:instrText xml:space="preserve"> PAGEREF _Toc427000502 \h </w:instrText>
            </w:r>
            <w:r w:rsidR="00560D70">
              <w:rPr>
                <w:webHidden/>
              </w:rPr>
            </w:r>
            <w:r w:rsidR="00560D70">
              <w:rPr>
                <w:webHidden/>
              </w:rPr>
              <w:fldChar w:fldCharType="separate"/>
            </w:r>
            <w:r w:rsidR="00FA0779">
              <w:rPr>
                <w:webHidden/>
              </w:rPr>
              <w:t>12</w:t>
            </w:r>
            <w:r w:rsidR="00560D70">
              <w:rPr>
                <w:webHidden/>
              </w:rPr>
              <w:fldChar w:fldCharType="end"/>
            </w:r>
          </w:hyperlink>
        </w:p>
        <w:p w:rsidR="00560D70" w:rsidRDefault="00867CC9">
          <w:pPr>
            <w:pStyle w:val="TOC1"/>
            <w:rPr>
              <w:rFonts w:asciiTheme="minorHAnsi" w:eastAsiaTheme="minorEastAsia" w:hAnsiTheme="minorHAnsi" w:cstheme="minorBidi"/>
              <w:b w:val="0"/>
              <w:color w:val="auto"/>
              <w:sz w:val="22"/>
              <w:lang w:eastAsia="en-ZA"/>
            </w:rPr>
          </w:pPr>
          <w:hyperlink w:anchor="_Toc427000503" w:history="1">
            <w:r w:rsidR="00560D70" w:rsidRPr="000956C7">
              <w:rPr>
                <w:rStyle w:val="Hyperlink"/>
              </w:rPr>
              <w:t>Annexure D: Fire prevention and preparedness</w:t>
            </w:r>
            <w:r w:rsidR="00560D70">
              <w:rPr>
                <w:webHidden/>
              </w:rPr>
              <w:tab/>
            </w:r>
            <w:r w:rsidR="00560D70">
              <w:rPr>
                <w:webHidden/>
              </w:rPr>
              <w:fldChar w:fldCharType="begin"/>
            </w:r>
            <w:r w:rsidR="00560D70">
              <w:rPr>
                <w:webHidden/>
              </w:rPr>
              <w:instrText xml:space="preserve"> PAGEREF _Toc427000503 \h </w:instrText>
            </w:r>
            <w:r w:rsidR="00560D70">
              <w:rPr>
                <w:webHidden/>
              </w:rPr>
            </w:r>
            <w:r w:rsidR="00560D70">
              <w:rPr>
                <w:webHidden/>
              </w:rPr>
              <w:fldChar w:fldCharType="separate"/>
            </w:r>
            <w:r w:rsidR="00FA0779">
              <w:rPr>
                <w:webHidden/>
              </w:rPr>
              <w:t>13</w:t>
            </w:r>
            <w:r w:rsidR="00560D70">
              <w:rPr>
                <w:webHidden/>
              </w:rPr>
              <w:fldChar w:fldCharType="end"/>
            </w:r>
          </w:hyperlink>
        </w:p>
        <w:p w:rsidR="00560D70" w:rsidRDefault="00867CC9">
          <w:pPr>
            <w:pStyle w:val="TOC1"/>
            <w:rPr>
              <w:rFonts w:asciiTheme="minorHAnsi" w:eastAsiaTheme="minorEastAsia" w:hAnsiTheme="minorHAnsi" w:cstheme="minorBidi"/>
              <w:b w:val="0"/>
              <w:color w:val="auto"/>
              <w:sz w:val="22"/>
              <w:lang w:eastAsia="en-ZA"/>
            </w:rPr>
          </w:pPr>
          <w:hyperlink w:anchor="_Toc427000504" w:history="1">
            <w:r w:rsidR="00560D70" w:rsidRPr="000956C7">
              <w:rPr>
                <w:rStyle w:val="Hyperlink"/>
                <w:rFonts w:eastAsia="Times New Roman"/>
                <w:lang w:val="en-US"/>
              </w:rPr>
              <w:t xml:space="preserve">Annexure E: </w:t>
            </w:r>
            <w:r w:rsidR="00560D70" w:rsidRPr="000956C7">
              <w:rPr>
                <w:rStyle w:val="Hyperlink"/>
              </w:rPr>
              <w:t>Safety, Health and Environment (SHE)</w:t>
            </w:r>
            <w:r w:rsidR="00560D70">
              <w:rPr>
                <w:webHidden/>
              </w:rPr>
              <w:tab/>
            </w:r>
            <w:r w:rsidR="00560D70">
              <w:rPr>
                <w:webHidden/>
              </w:rPr>
              <w:fldChar w:fldCharType="begin"/>
            </w:r>
            <w:r w:rsidR="00560D70">
              <w:rPr>
                <w:webHidden/>
              </w:rPr>
              <w:instrText xml:space="preserve"> PAGEREF _Toc427000504 \h </w:instrText>
            </w:r>
            <w:r w:rsidR="00560D70">
              <w:rPr>
                <w:webHidden/>
              </w:rPr>
            </w:r>
            <w:r w:rsidR="00560D70">
              <w:rPr>
                <w:webHidden/>
              </w:rPr>
              <w:fldChar w:fldCharType="separate"/>
            </w:r>
            <w:r w:rsidR="00FA0779">
              <w:rPr>
                <w:webHidden/>
              </w:rPr>
              <w:t>14</w:t>
            </w:r>
            <w:r w:rsidR="00560D70">
              <w:rPr>
                <w:webHidden/>
              </w:rPr>
              <w:fldChar w:fldCharType="end"/>
            </w:r>
          </w:hyperlink>
        </w:p>
        <w:p w:rsidR="00560D70" w:rsidRDefault="00867CC9">
          <w:pPr>
            <w:pStyle w:val="TOC1"/>
            <w:rPr>
              <w:rFonts w:asciiTheme="minorHAnsi" w:eastAsiaTheme="minorEastAsia" w:hAnsiTheme="minorHAnsi" w:cstheme="minorBidi"/>
              <w:b w:val="0"/>
              <w:color w:val="auto"/>
              <w:sz w:val="22"/>
              <w:lang w:eastAsia="en-ZA"/>
            </w:rPr>
          </w:pPr>
          <w:hyperlink w:anchor="_Toc427000505" w:history="1">
            <w:r w:rsidR="00560D70" w:rsidRPr="000956C7">
              <w:rPr>
                <w:rStyle w:val="Hyperlink"/>
              </w:rPr>
              <w:t>Annexure F : Useful contacts</w:t>
            </w:r>
            <w:r w:rsidR="00560D70">
              <w:rPr>
                <w:webHidden/>
              </w:rPr>
              <w:tab/>
            </w:r>
            <w:r w:rsidR="00560D70">
              <w:rPr>
                <w:webHidden/>
              </w:rPr>
              <w:fldChar w:fldCharType="begin"/>
            </w:r>
            <w:r w:rsidR="00560D70">
              <w:rPr>
                <w:webHidden/>
              </w:rPr>
              <w:instrText xml:space="preserve"> PAGEREF _Toc427000505 \h </w:instrText>
            </w:r>
            <w:r w:rsidR="00560D70">
              <w:rPr>
                <w:webHidden/>
              </w:rPr>
            </w:r>
            <w:r w:rsidR="00560D70">
              <w:rPr>
                <w:webHidden/>
              </w:rPr>
              <w:fldChar w:fldCharType="separate"/>
            </w:r>
            <w:r w:rsidR="00FA0779">
              <w:rPr>
                <w:webHidden/>
              </w:rPr>
              <w:t>16</w:t>
            </w:r>
            <w:r w:rsidR="00560D70">
              <w:rPr>
                <w:webHidden/>
              </w:rPr>
              <w:fldChar w:fldCharType="end"/>
            </w:r>
          </w:hyperlink>
        </w:p>
        <w:p w:rsidR="00DD1CA3" w:rsidRPr="003D374B" w:rsidRDefault="00DD1CA3" w:rsidP="00DD1CA3">
          <w:pPr>
            <w:rPr>
              <w:rFonts w:ascii="Arial" w:hAnsi="Arial"/>
            </w:rPr>
          </w:pPr>
          <w:r w:rsidRPr="003D374B">
            <w:rPr>
              <w:rFonts w:ascii="Arial" w:hAnsi="Arial"/>
              <w:b/>
              <w:bCs/>
              <w:noProof/>
              <w:sz w:val="22"/>
            </w:rPr>
            <w:fldChar w:fldCharType="end"/>
          </w:r>
        </w:p>
      </w:sdtContent>
    </w:sdt>
    <w:p w:rsidR="000A3087" w:rsidRDefault="000A3087" w:rsidP="00DD1CA3">
      <w:pPr>
        <w:rPr>
          <w:rFonts w:ascii="Arial" w:hAnsi="Arial"/>
        </w:rPr>
      </w:pPr>
    </w:p>
    <w:p w:rsidR="000A3087" w:rsidRDefault="000A3087" w:rsidP="00DD1CA3">
      <w:pPr>
        <w:rPr>
          <w:rFonts w:ascii="Arial" w:hAnsi="Arial"/>
        </w:rPr>
      </w:pPr>
    </w:p>
    <w:p w:rsidR="000A3087" w:rsidRDefault="000A3087" w:rsidP="00DD1CA3">
      <w:pPr>
        <w:rPr>
          <w:rFonts w:ascii="Arial" w:hAnsi="Arial"/>
        </w:rPr>
      </w:pPr>
    </w:p>
    <w:p w:rsidR="000A3087" w:rsidRDefault="000A3087" w:rsidP="00DD1CA3">
      <w:pPr>
        <w:rPr>
          <w:rFonts w:ascii="Arial" w:hAnsi="Arial"/>
        </w:rPr>
      </w:pPr>
    </w:p>
    <w:p w:rsidR="00370A5E" w:rsidRDefault="00370A5E" w:rsidP="00DD1CA3">
      <w:pPr>
        <w:rPr>
          <w:rFonts w:ascii="Arial" w:hAnsi="Arial"/>
        </w:rPr>
      </w:pPr>
    </w:p>
    <w:p w:rsidR="000A3087" w:rsidRDefault="000A3087" w:rsidP="00DD1CA3">
      <w:pPr>
        <w:rPr>
          <w:rFonts w:ascii="Arial" w:hAnsi="Arial"/>
        </w:rPr>
      </w:pPr>
    </w:p>
    <w:p w:rsidR="003A2C3A" w:rsidRDefault="003A2C3A" w:rsidP="00DD1CA3">
      <w:pPr>
        <w:rPr>
          <w:rFonts w:ascii="Arial" w:hAnsi="Arial"/>
        </w:rPr>
      </w:pPr>
    </w:p>
    <w:p w:rsidR="003A2C3A" w:rsidRDefault="003A2C3A" w:rsidP="00DD1CA3">
      <w:pPr>
        <w:rPr>
          <w:rFonts w:ascii="Arial" w:hAnsi="Arial"/>
        </w:rPr>
      </w:pPr>
    </w:p>
    <w:p w:rsidR="003A2C3A" w:rsidRDefault="003A2C3A" w:rsidP="00DD1CA3">
      <w:pPr>
        <w:rPr>
          <w:rFonts w:ascii="Arial" w:hAnsi="Arial"/>
        </w:rPr>
      </w:pPr>
    </w:p>
    <w:p w:rsidR="003A2C3A" w:rsidRDefault="003A2C3A" w:rsidP="00DD1CA3">
      <w:pPr>
        <w:rPr>
          <w:rFonts w:ascii="Arial" w:hAnsi="Arial"/>
        </w:rPr>
      </w:pPr>
    </w:p>
    <w:p w:rsidR="003A2C3A" w:rsidRDefault="003A2C3A" w:rsidP="00DD1CA3">
      <w:pPr>
        <w:rPr>
          <w:rFonts w:ascii="Arial" w:hAnsi="Arial"/>
        </w:rPr>
      </w:pPr>
    </w:p>
    <w:p w:rsidR="008E37FC" w:rsidRDefault="008E37FC" w:rsidP="00DD1CA3">
      <w:pPr>
        <w:rPr>
          <w:rFonts w:ascii="Arial" w:hAnsi="Arial"/>
        </w:rPr>
      </w:pPr>
      <w:bookmarkStart w:id="0" w:name="_GoBack"/>
      <w:bookmarkEnd w:id="0"/>
    </w:p>
    <w:p w:rsidR="00F61AE5" w:rsidRDefault="00F61AE5" w:rsidP="00DD1CA3">
      <w:pPr>
        <w:rPr>
          <w:rFonts w:ascii="Arial" w:hAnsi="Arial"/>
        </w:rPr>
      </w:pPr>
    </w:p>
    <w:p w:rsidR="00743187" w:rsidRDefault="00743187" w:rsidP="00DD1CA3">
      <w:pPr>
        <w:rPr>
          <w:rFonts w:ascii="Arial" w:hAnsi="Arial"/>
        </w:rPr>
      </w:pPr>
    </w:p>
    <w:p w:rsidR="00560D70" w:rsidRDefault="00560D70" w:rsidP="00DD1CA3">
      <w:pPr>
        <w:rPr>
          <w:rFonts w:ascii="Arial" w:hAnsi="Arial"/>
        </w:rPr>
      </w:pPr>
    </w:p>
    <w:p w:rsidR="00DD1CA3" w:rsidRDefault="00743187" w:rsidP="00743187">
      <w:pPr>
        <w:pStyle w:val="Heading1"/>
        <w:spacing w:line="240" w:lineRule="auto"/>
        <w:rPr>
          <w:rFonts w:ascii="Arial" w:hAnsi="Arial"/>
          <w:color w:val="auto"/>
          <w:sz w:val="24"/>
          <w:szCs w:val="24"/>
        </w:rPr>
      </w:pPr>
      <w:bookmarkStart w:id="1" w:name="_Toc427000490"/>
      <w:r>
        <w:rPr>
          <w:rFonts w:ascii="Arial" w:hAnsi="Arial"/>
          <w:color w:val="auto"/>
          <w:sz w:val="24"/>
          <w:szCs w:val="24"/>
        </w:rPr>
        <w:t>BACKGROUND</w:t>
      </w:r>
      <w:bookmarkEnd w:id="1"/>
      <w:r>
        <w:rPr>
          <w:rFonts w:ascii="Arial" w:hAnsi="Arial"/>
          <w:color w:val="auto"/>
          <w:sz w:val="24"/>
          <w:szCs w:val="24"/>
        </w:rPr>
        <w:t xml:space="preserve"> </w:t>
      </w:r>
    </w:p>
    <w:p w:rsidR="00743187" w:rsidRDefault="00743187" w:rsidP="00743187">
      <w:pPr>
        <w:spacing w:line="240" w:lineRule="auto"/>
        <w:jc w:val="both"/>
        <w:rPr>
          <w:rFonts w:ascii="Arial" w:hAnsi="Arial"/>
          <w:sz w:val="22"/>
        </w:rPr>
      </w:pPr>
    </w:p>
    <w:p w:rsidR="00743187" w:rsidRDefault="003D35AD" w:rsidP="00743187">
      <w:pPr>
        <w:jc w:val="both"/>
        <w:rPr>
          <w:rFonts w:ascii="Arial" w:hAnsi="Arial"/>
          <w:sz w:val="22"/>
        </w:rPr>
      </w:pPr>
      <w:r>
        <w:rPr>
          <w:rFonts w:ascii="Arial" w:hAnsi="Arial"/>
          <w:sz w:val="22"/>
        </w:rPr>
        <w:lastRenderedPageBreak/>
        <w:t xml:space="preserve">The </w:t>
      </w:r>
      <w:r w:rsidR="00743187">
        <w:rPr>
          <w:rFonts w:ascii="Arial" w:hAnsi="Arial"/>
          <w:sz w:val="22"/>
        </w:rPr>
        <w:t xml:space="preserve">National Environmental Management Biodiversity Act, 2004 (Act 10 of 2004) (NEMBA) </w:t>
      </w:r>
      <w:r>
        <w:rPr>
          <w:rFonts w:ascii="Arial" w:hAnsi="Arial"/>
          <w:sz w:val="22"/>
        </w:rPr>
        <w:t>Section 73 requires every person to exercise a Duty of Care relating to invasive species. Sec 73(2) (a) requires a landowner to notify the relevant competent authority, in w</w:t>
      </w:r>
      <w:r w:rsidR="00743187">
        <w:rPr>
          <w:rFonts w:ascii="Arial" w:hAnsi="Arial"/>
          <w:sz w:val="22"/>
        </w:rPr>
        <w:t>r</w:t>
      </w:r>
      <w:r>
        <w:rPr>
          <w:rFonts w:ascii="Arial" w:hAnsi="Arial"/>
          <w:sz w:val="22"/>
        </w:rPr>
        <w:t>i</w:t>
      </w:r>
      <w:r w:rsidR="00743187">
        <w:rPr>
          <w:rFonts w:ascii="Arial" w:hAnsi="Arial"/>
          <w:sz w:val="22"/>
        </w:rPr>
        <w:t>ti</w:t>
      </w:r>
      <w:r>
        <w:rPr>
          <w:rFonts w:ascii="Arial" w:hAnsi="Arial"/>
          <w:sz w:val="22"/>
        </w:rPr>
        <w:t>ng of listed invasive species occurring on that land</w:t>
      </w:r>
      <w:r w:rsidR="00743187">
        <w:rPr>
          <w:rFonts w:ascii="Arial" w:hAnsi="Arial"/>
          <w:sz w:val="22"/>
        </w:rPr>
        <w:t xml:space="preserve">, </w:t>
      </w:r>
      <w:r>
        <w:rPr>
          <w:rFonts w:ascii="Arial" w:hAnsi="Arial"/>
          <w:sz w:val="22"/>
        </w:rPr>
        <w:t>(b) take steps to control and</w:t>
      </w:r>
      <w:r w:rsidR="00BB4B0A">
        <w:rPr>
          <w:rFonts w:ascii="Arial" w:hAnsi="Arial"/>
          <w:sz w:val="22"/>
        </w:rPr>
        <w:t>/or</w:t>
      </w:r>
      <w:r>
        <w:rPr>
          <w:rFonts w:ascii="Arial" w:hAnsi="Arial"/>
          <w:sz w:val="22"/>
        </w:rPr>
        <w:t xml:space="preserve"> eradiate the liste</w:t>
      </w:r>
      <w:r w:rsidR="00743187">
        <w:rPr>
          <w:rFonts w:ascii="Arial" w:hAnsi="Arial"/>
          <w:sz w:val="22"/>
        </w:rPr>
        <w:t>d</w:t>
      </w:r>
      <w:r>
        <w:rPr>
          <w:rFonts w:ascii="Arial" w:hAnsi="Arial"/>
          <w:sz w:val="22"/>
        </w:rPr>
        <w:t xml:space="preserve"> invasive species, </w:t>
      </w:r>
      <w:r w:rsidR="00743187">
        <w:rPr>
          <w:rFonts w:ascii="Arial" w:hAnsi="Arial"/>
          <w:sz w:val="22"/>
        </w:rPr>
        <w:t xml:space="preserve">to </w:t>
      </w:r>
      <w:r>
        <w:rPr>
          <w:rFonts w:ascii="Arial" w:hAnsi="Arial"/>
          <w:sz w:val="22"/>
        </w:rPr>
        <w:t>prevent it from spreading</w:t>
      </w:r>
      <w:r w:rsidR="00743187">
        <w:rPr>
          <w:rFonts w:ascii="Arial" w:hAnsi="Arial"/>
          <w:sz w:val="22"/>
        </w:rPr>
        <w:t>,</w:t>
      </w:r>
      <w:r>
        <w:rPr>
          <w:rFonts w:ascii="Arial" w:hAnsi="Arial"/>
          <w:sz w:val="22"/>
        </w:rPr>
        <w:t xml:space="preserve"> and (c) </w:t>
      </w:r>
      <w:r w:rsidR="00743187">
        <w:rPr>
          <w:rFonts w:ascii="Arial" w:hAnsi="Arial"/>
          <w:sz w:val="22"/>
        </w:rPr>
        <w:t xml:space="preserve">to </w:t>
      </w:r>
      <w:r>
        <w:rPr>
          <w:rFonts w:ascii="Arial" w:hAnsi="Arial"/>
          <w:sz w:val="22"/>
        </w:rPr>
        <w:t>take all the required steps to prevent or minimise harm to biodiversity.</w:t>
      </w:r>
      <w:r w:rsidR="003D12E9" w:rsidRPr="00E930CB">
        <w:rPr>
          <w:rFonts w:ascii="Arial" w:hAnsi="Arial"/>
          <w:sz w:val="22"/>
        </w:rPr>
        <w:t xml:space="preserve"> </w:t>
      </w:r>
      <w:r w:rsidR="00743187">
        <w:rPr>
          <w:rFonts w:ascii="Arial" w:hAnsi="Arial"/>
          <w:sz w:val="22"/>
        </w:rPr>
        <w:t xml:space="preserve">Failing to adhere to these requirements may result in the landowner receiving a directive from the competent authority, compelling such landowner to take the required action or face legal action. </w:t>
      </w:r>
      <w:r w:rsidR="00743187" w:rsidRPr="00E930CB">
        <w:rPr>
          <w:rFonts w:ascii="Arial" w:hAnsi="Arial"/>
          <w:sz w:val="22"/>
        </w:rPr>
        <w:t>The purpose of this document is to assist landowners and practitioners in drawing up Invasive Species Control Plans for private land</w:t>
      </w:r>
      <w:r w:rsidR="00743187">
        <w:rPr>
          <w:rFonts w:ascii="Arial" w:hAnsi="Arial"/>
          <w:sz w:val="22"/>
        </w:rPr>
        <w:t xml:space="preserve"> in line with the National Environmental Management Biodiversity Act, 2004 (Act 10 of 2004) (NEMBA) and the Invasive Alien Species (IAS) Regulations and IAS Lists (October 2014).</w:t>
      </w:r>
    </w:p>
    <w:p w:rsidR="00560D70" w:rsidRPr="00560D70" w:rsidRDefault="00560D70" w:rsidP="00743187">
      <w:pPr>
        <w:jc w:val="both"/>
        <w:rPr>
          <w:rFonts w:ascii="Arial" w:hAnsi="Arial"/>
          <w:b/>
          <w:sz w:val="22"/>
        </w:rPr>
      </w:pPr>
      <w:r w:rsidRPr="00560D70">
        <w:rPr>
          <w:rFonts w:ascii="Arial" w:hAnsi="Arial"/>
          <w:b/>
          <w:sz w:val="22"/>
        </w:rPr>
        <w:t>Invasive Species are listed in four categories</w:t>
      </w:r>
      <w:r>
        <w:rPr>
          <w:rFonts w:ascii="Arial" w:hAnsi="Arial"/>
          <w:b/>
          <w:sz w:val="22"/>
        </w:rPr>
        <w:t>:</w:t>
      </w:r>
    </w:p>
    <w:p w:rsidR="00F55F9C" w:rsidRPr="00560D70" w:rsidRDefault="00560D70" w:rsidP="00560D70">
      <w:pPr>
        <w:pStyle w:val="ListParagraph"/>
        <w:numPr>
          <w:ilvl w:val="0"/>
          <w:numId w:val="48"/>
        </w:numPr>
        <w:tabs>
          <w:tab w:val="num" w:pos="720"/>
        </w:tabs>
        <w:jc w:val="both"/>
        <w:rPr>
          <w:rFonts w:ascii="Arial" w:hAnsi="Arial"/>
          <w:sz w:val="22"/>
        </w:rPr>
      </w:pPr>
      <w:r w:rsidRPr="00560D70">
        <w:rPr>
          <w:rFonts w:ascii="Arial" w:hAnsi="Arial"/>
          <w:b/>
          <w:bCs/>
          <w:sz w:val="22"/>
        </w:rPr>
        <w:t xml:space="preserve">Category </w:t>
      </w:r>
      <w:proofErr w:type="gramStart"/>
      <w:r w:rsidRPr="00560D70">
        <w:rPr>
          <w:rFonts w:ascii="Arial" w:hAnsi="Arial"/>
          <w:b/>
          <w:bCs/>
          <w:sz w:val="22"/>
        </w:rPr>
        <w:t>1a :</w:t>
      </w:r>
      <w:proofErr w:type="gramEnd"/>
      <w:r w:rsidRPr="00560D70">
        <w:rPr>
          <w:rFonts w:ascii="Arial" w:hAnsi="Arial"/>
          <w:b/>
          <w:bCs/>
          <w:sz w:val="22"/>
        </w:rPr>
        <w:t xml:space="preserve"> </w:t>
      </w:r>
      <w:r w:rsidR="00800765" w:rsidRPr="00560D70">
        <w:rPr>
          <w:rFonts w:ascii="Arial" w:hAnsi="Arial"/>
          <w:sz w:val="22"/>
        </w:rPr>
        <w:t>Take immediate steps to combat, or eradicate where possible.</w:t>
      </w:r>
    </w:p>
    <w:p w:rsidR="00F55F9C" w:rsidRPr="00560D70" w:rsidRDefault="00560D70" w:rsidP="00560D70">
      <w:pPr>
        <w:pStyle w:val="ListParagraph"/>
        <w:numPr>
          <w:ilvl w:val="0"/>
          <w:numId w:val="48"/>
        </w:numPr>
        <w:tabs>
          <w:tab w:val="num" w:pos="720"/>
        </w:tabs>
        <w:jc w:val="both"/>
        <w:rPr>
          <w:rFonts w:ascii="Arial" w:hAnsi="Arial"/>
          <w:sz w:val="22"/>
        </w:rPr>
      </w:pPr>
      <w:r w:rsidRPr="00560D70">
        <w:rPr>
          <w:rFonts w:ascii="Arial" w:hAnsi="Arial"/>
          <w:b/>
          <w:bCs/>
          <w:sz w:val="22"/>
        </w:rPr>
        <w:t xml:space="preserve">Category </w:t>
      </w:r>
      <w:proofErr w:type="gramStart"/>
      <w:r w:rsidRPr="00560D70">
        <w:rPr>
          <w:rFonts w:ascii="Arial" w:hAnsi="Arial"/>
          <w:b/>
          <w:bCs/>
          <w:sz w:val="22"/>
        </w:rPr>
        <w:t>1b :</w:t>
      </w:r>
      <w:proofErr w:type="gramEnd"/>
      <w:r w:rsidRPr="00560D70">
        <w:rPr>
          <w:rFonts w:ascii="Arial" w:hAnsi="Arial"/>
          <w:b/>
          <w:bCs/>
          <w:sz w:val="22"/>
        </w:rPr>
        <w:t xml:space="preserve"> </w:t>
      </w:r>
      <w:r w:rsidR="00800765" w:rsidRPr="00560D70">
        <w:rPr>
          <w:rFonts w:ascii="Arial" w:hAnsi="Arial"/>
          <w:sz w:val="22"/>
        </w:rPr>
        <w:t xml:space="preserve">Control the listed invasive species. </w:t>
      </w:r>
    </w:p>
    <w:p w:rsidR="00F55F9C" w:rsidRPr="00560D70" w:rsidRDefault="00560D70" w:rsidP="00560D70">
      <w:pPr>
        <w:pStyle w:val="ListParagraph"/>
        <w:numPr>
          <w:ilvl w:val="0"/>
          <w:numId w:val="48"/>
        </w:numPr>
        <w:tabs>
          <w:tab w:val="num" w:pos="720"/>
        </w:tabs>
        <w:jc w:val="both"/>
        <w:rPr>
          <w:rFonts w:ascii="Arial" w:hAnsi="Arial"/>
          <w:sz w:val="22"/>
        </w:rPr>
      </w:pPr>
      <w:r w:rsidRPr="00560D70">
        <w:rPr>
          <w:rFonts w:ascii="Arial" w:hAnsi="Arial"/>
          <w:b/>
          <w:bCs/>
          <w:sz w:val="22"/>
        </w:rPr>
        <w:t xml:space="preserve">Category </w:t>
      </w:r>
      <w:proofErr w:type="gramStart"/>
      <w:r w:rsidRPr="00560D70">
        <w:rPr>
          <w:rFonts w:ascii="Arial" w:hAnsi="Arial"/>
          <w:b/>
          <w:bCs/>
          <w:sz w:val="22"/>
        </w:rPr>
        <w:t>2 :</w:t>
      </w:r>
      <w:proofErr w:type="gramEnd"/>
      <w:r w:rsidRPr="00560D70">
        <w:rPr>
          <w:rFonts w:ascii="Arial" w:hAnsi="Arial"/>
          <w:b/>
          <w:bCs/>
          <w:sz w:val="22"/>
        </w:rPr>
        <w:t xml:space="preserve"> </w:t>
      </w:r>
      <w:r w:rsidRPr="00560D70">
        <w:rPr>
          <w:rFonts w:ascii="Arial" w:hAnsi="Arial"/>
          <w:sz w:val="22"/>
        </w:rPr>
        <w:t xml:space="preserve">Keeping species </w:t>
      </w:r>
      <w:r w:rsidR="00BB4B0A">
        <w:rPr>
          <w:rFonts w:ascii="Arial" w:hAnsi="Arial"/>
          <w:sz w:val="22"/>
        </w:rPr>
        <w:t>is</w:t>
      </w:r>
      <w:r w:rsidR="00BB4B0A" w:rsidRPr="00560D70">
        <w:rPr>
          <w:rFonts w:ascii="Arial" w:hAnsi="Arial"/>
          <w:sz w:val="22"/>
        </w:rPr>
        <w:t xml:space="preserve"> </w:t>
      </w:r>
      <w:r w:rsidR="00800765" w:rsidRPr="00560D70">
        <w:rPr>
          <w:rFonts w:ascii="Arial" w:hAnsi="Arial"/>
          <w:sz w:val="22"/>
        </w:rPr>
        <w:t>allowed under Permit conditions.</w:t>
      </w:r>
      <w:r w:rsidRPr="00560D70">
        <w:rPr>
          <w:rFonts w:ascii="Arial" w:hAnsi="Arial"/>
          <w:sz w:val="22"/>
        </w:rPr>
        <w:t xml:space="preserve"> </w:t>
      </w:r>
      <w:r w:rsidR="00800765" w:rsidRPr="00560D70">
        <w:rPr>
          <w:rFonts w:ascii="Arial" w:hAnsi="Arial"/>
          <w:sz w:val="22"/>
        </w:rPr>
        <w:t>Control outside of the Permit conditions.</w:t>
      </w:r>
    </w:p>
    <w:p w:rsidR="00F55F9C" w:rsidRPr="00560D70" w:rsidRDefault="00560D70" w:rsidP="00560D70">
      <w:pPr>
        <w:pStyle w:val="ListParagraph"/>
        <w:numPr>
          <w:ilvl w:val="0"/>
          <w:numId w:val="48"/>
        </w:numPr>
        <w:tabs>
          <w:tab w:val="num" w:pos="720"/>
        </w:tabs>
        <w:jc w:val="both"/>
        <w:rPr>
          <w:rFonts w:ascii="Arial" w:hAnsi="Arial"/>
          <w:sz w:val="22"/>
        </w:rPr>
      </w:pPr>
      <w:r w:rsidRPr="00560D70">
        <w:rPr>
          <w:rFonts w:ascii="Arial" w:hAnsi="Arial"/>
          <w:b/>
          <w:bCs/>
          <w:sz w:val="22"/>
        </w:rPr>
        <w:t xml:space="preserve">Category </w:t>
      </w:r>
      <w:proofErr w:type="gramStart"/>
      <w:r w:rsidRPr="00560D70">
        <w:rPr>
          <w:rFonts w:ascii="Arial" w:hAnsi="Arial"/>
          <w:b/>
          <w:bCs/>
          <w:sz w:val="22"/>
        </w:rPr>
        <w:t>3 :</w:t>
      </w:r>
      <w:proofErr w:type="gramEnd"/>
      <w:r w:rsidRPr="00560D70">
        <w:rPr>
          <w:rFonts w:ascii="Arial" w:hAnsi="Arial"/>
          <w:b/>
          <w:bCs/>
          <w:sz w:val="22"/>
        </w:rPr>
        <w:t xml:space="preserve"> </w:t>
      </w:r>
      <w:r w:rsidR="00800765" w:rsidRPr="00560D70">
        <w:rPr>
          <w:rFonts w:ascii="Arial" w:hAnsi="Arial"/>
          <w:sz w:val="22"/>
        </w:rPr>
        <w:t>Subject to certain prohibitions (e.g. sell)</w:t>
      </w:r>
      <w:r w:rsidRPr="00560D70">
        <w:rPr>
          <w:rFonts w:ascii="Arial" w:hAnsi="Arial"/>
          <w:sz w:val="22"/>
        </w:rPr>
        <w:t xml:space="preserve">. Category 3 plants </w:t>
      </w:r>
      <w:r w:rsidR="00800765" w:rsidRPr="00560D70">
        <w:rPr>
          <w:rFonts w:ascii="Arial" w:hAnsi="Arial"/>
          <w:sz w:val="22"/>
        </w:rPr>
        <w:t>in riparian areas are treated as Category 1b.</w:t>
      </w:r>
    </w:p>
    <w:p w:rsidR="00860605" w:rsidRPr="00E930CB" w:rsidRDefault="003D12E9" w:rsidP="00743187">
      <w:pPr>
        <w:jc w:val="both"/>
        <w:rPr>
          <w:rFonts w:ascii="Arial" w:hAnsi="Arial"/>
          <w:sz w:val="22"/>
        </w:rPr>
      </w:pPr>
      <w:r w:rsidRPr="00E930CB">
        <w:rPr>
          <w:rFonts w:ascii="Arial" w:hAnsi="Arial"/>
          <w:sz w:val="22"/>
        </w:rPr>
        <w:t>The management of invasive plants (aquatic and terrestrial) can be dealt with by a landowner</w:t>
      </w:r>
      <w:r w:rsidR="003E4A3D">
        <w:rPr>
          <w:rFonts w:ascii="Arial" w:hAnsi="Arial"/>
          <w:sz w:val="22"/>
        </w:rPr>
        <w:t>, but c</w:t>
      </w:r>
      <w:r w:rsidRPr="00E930CB">
        <w:rPr>
          <w:rFonts w:ascii="Arial" w:hAnsi="Arial"/>
          <w:sz w:val="22"/>
        </w:rPr>
        <w:t xml:space="preserve">ontrolling invasive animals is more </w:t>
      </w:r>
      <w:r w:rsidR="00E930CB">
        <w:rPr>
          <w:rFonts w:ascii="Arial" w:hAnsi="Arial"/>
          <w:sz w:val="22"/>
        </w:rPr>
        <w:t>complex</w:t>
      </w:r>
      <w:r w:rsidRPr="00E930CB">
        <w:rPr>
          <w:rFonts w:ascii="Arial" w:hAnsi="Arial"/>
          <w:sz w:val="22"/>
        </w:rPr>
        <w:t>.</w:t>
      </w:r>
      <w:r w:rsidR="003E4A3D">
        <w:rPr>
          <w:rFonts w:ascii="Arial" w:hAnsi="Arial"/>
          <w:sz w:val="22"/>
        </w:rPr>
        <w:t xml:space="preserve"> Landowners are therefore advised to get in touch with their </w:t>
      </w:r>
      <w:r w:rsidR="00B10CE4">
        <w:rPr>
          <w:rFonts w:ascii="Arial" w:hAnsi="Arial"/>
          <w:sz w:val="22"/>
        </w:rPr>
        <w:t>L</w:t>
      </w:r>
      <w:r w:rsidR="003E4A3D">
        <w:rPr>
          <w:rFonts w:ascii="Arial" w:hAnsi="Arial"/>
          <w:sz w:val="22"/>
        </w:rPr>
        <w:t xml:space="preserve">ocal </w:t>
      </w:r>
      <w:r w:rsidR="00B10CE4">
        <w:rPr>
          <w:rFonts w:ascii="Arial" w:hAnsi="Arial"/>
          <w:sz w:val="22"/>
        </w:rPr>
        <w:t>M</w:t>
      </w:r>
      <w:r w:rsidR="003E4A3D">
        <w:rPr>
          <w:rFonts w:ascii="Arial" w:hAnsi="Arial"/>
          <w:sz w:val="22"/>
        </w:rPr>
        <w:t>unicipality</w:t>
      </w:r>
      <w:r w:rsidR="003A2C3A">
        <w:rPr>
          <w:rFonts w:ascii="Arial" w:hAnsi="Arial"/>
          <w:sz w:val="22"/>
        </w:rPr>
        <w:t>,</w:t>
      </w:r>
      <w:r w:rsidR="003E4A3D">
        <w:rPr>
          <w:rFonts w:ascii="Arial" w:hAnsi="Arial"/>
          <w:sz w:val="22"/>
        </w:rPr>
        <w:t xml:space="preserve"> or</w:t>
      </w:r>
      <w:r w:rsidR="003A2C3A">
        <w:rPr>
          <w:rFonts w:ascii="Arial" w:hAnsi="Arial"/>
          <w:sz w:val="22"/>
        </w:rPr>
        <w:t xml:space="preserve"> Provincial Conservation Agency, or the Department of Environmental Affairs (DEA) </w:t>
      </w:r>
      <w:r w:rsidR="003E4A3D">
        <w:rPr>
          <w:rFonts w:ascii="Arial" w:hAnsi="Arial"/>
          <w:sz w:val="22"/>
        </w:rPr>
        <w:t xml:space="preserve">for advice and guidance on managing invasive animals. </w:t>
      </w:r>
      <w:r w:rsidRPr="00E930CB">
        <w:rPr>
          <w:rFonts w:ascii="Arial" w:hAnsi="Arial"/>
          <w:sz w:val="22"/>
        </w:rPr>
        <w:t xml:space="preserve"> </w:t>
      </w:r>
      <w:r w:rsidR="003E4A3D">
        <w:rPr>
          <w:rFonts w:ascii="Arial" w:hAnsi="Arial"/>
          <w:sz w:val="22"/>
        </w:rPr>
        <w:t>Strict protocols exist for managing invasive animals. For example, b</w:t>
      </w:r>
      <w:r w:rsidRPr="00E930CB">
        <w:rPr>
          <w:rFonts w:ascii="Arial" w:hAnsi="Arial"/>
          <w:sz w:val="22"/>
        </w:rPr>
        <w:t>efore an invasive animal can be culled, the landowner must apply for a permit from the Provincial Conservation Agency</w:t>
      </w:r>
      <w:r w:rsidR="003E4A3D">
        <w:rPr>
          <w:rFonts w:ascii="Arial" w:hAnsi="Arial"/>
          <w:sz w:val="22"/>
        </w:rPr>
        <w:t>. W</w:t>
      </w:r>
      <w:r w:rsidRPr="00E930CB">
        <w:rPr>
          <w:rFonts w:ascii="Arial" w:hAnsi="Arial"/>
          <w:sz w:val="22"/>
        </w:rPr>
        <w:t>ithout a permit</w:t>
      </w:r>
      <w:r w:rsidR="003E4A3D">
        <w:rPr>
          <w:rFonts w:ascii="Arial" w:hAnsi="Arial"/>
          <w:sz w:val="22"/>
        </w:rPr>
        <w:t>, it is illegal to cull invasive animals</w:t>
      </w:r>
      <w:r w:rsidRPr="00E930CB">
        <w:rPr>
          <w:rFonts w:ascii="Arial" w:hAnsi="Arial"/>
          <w:sz w:val="22"/>
        </w:rPr>
        <w:t>. Permits are only valid for a certain period and subject to certain conditions.</w:t>
      </w:r>
      <w:r w:rsidR="003E4A3D">
        <w:rPr>
          <w:rFonts w:ascii="Arial" w:hAnsi="Arial"/>
          <w:sz w:val="22"/>
        </w:rPr>
        <w:t xml:space="preserve"> </w:t>
      </w:r>
      <w:r w:rsidR="00860605" w:rsidRPr="00E930CB">
        <w:rPr>
          <w:rFonts w:ascii="Arial" w:hAnsi="Arial"/>
          <w:sz w:val="22"/>
        </w:rPr>
        <w:t>Animal welfare considerations are important and control methods are to be humane.</w:t>
      </w:r>
      <w:r w:rsidR="008764E0">
        <w:rPr>
          <w:rFonts w:ascii="Arial" w:hAnsi="Arial"/>
          <w:sz w:val="22"/>
        </w:rPr>
        <w:t xml:space="preserve"> There are also strict protocols for handling </w:t>
      </w:r>
      <w:r w:rsidR="008764E0" w:rsidRPr="003D374B">
        <w:rPr>
          <w:rFonts w:ascii="Arial" w:hAnsi="Arial"/>
          <w:sz w:val="22"/>
          <w:lang w:val="en-US"/>
        </w:rPr>
        <w:t>invasive fresh-water species</w:t>
      </w:r>
      <w:r w:rsidR="008764E0">
        <w:rPr>
          <w:rFonts w:ascii="Arial" w:hAnsi="Arial"/>
          <w:sz w:val="22"/>
        </w:rPr>
        <w:t xml:space="preserve"> (e.g. fish or invertebrates) especially in terms of</w:t>
      </w:r>
      <w:r w:rsidR="008764E0" w:rsidRPr="003D374B">
        <w:rPr>
          <w:rFonts w:ascii="Arial" w:hAnsi="Arial"/>
          <w:sz w:val="22"/>
          <w:lang w:val="en-US"/>
        </w:rPr>
        <w:t xml:space="preserve"> transfer or release </w:t>
      </w:r>
      <w:r w:rsidR="008764E0">
        <w:rPr>
          <w:rFonts w:ascii="Arial" w:hAnsi="Arial"/>
          <w:sz w:val="22"/>
          <w:lang w:val="en-US"/>
        </w:rPr>
        <w:t xml:space="preserve">into catchment areas (see </w:t>
      </w:r>
      <w:r w:rsidR="00B10CE4">
        <w:rPr>
          <w:rFonts w:ascii="Arial" w:hAnsi="Arial"/>
          <w:sz w:val="22"/>
          <w:lang w:val="en-US"/>
        </w:rPr>
        <w:t xml:space="preserve">IAS Regulation 6 and </w:t>
      </w:r>
      <w:r w:rsidR="003A2C3A">
        <w:rPr>
          <w:rFonts w:ascii="Arial" w:hAnsi="Arial"/>
          <w:sz w:val="22"/>
          <w:lang w:val="en-US"/>
        </w:rPr>
        <w:t>IAS List Notice 1 (f), (</w:t>
      </w:r>
      <w:r w:rsidR="00B10CE4">
        <w:rPr>
          <w:rFonts w:ascii="Arial" w:hAnsi="Arial"/>
          <w:sz w:val="22"/>
          <w:lang w:val="en-US"/>
        </w:rPr>
        <w:t>i</w:t>
      </w:r>
      <w:r w:rsidR="003A2C3A">
        <w:rPr>
          <w:rFonts w:ascii="Arial" w:hAnsi="Arial"/>
          <w:sz w:val="22"/>
          <w:lang w:val="en-US"/>
        </w:rPr>
        <w:t>), (</w:t>
      </w:r>
      <w:r w:rsidR="00B10CE4">
        <w:rPr>
          <w:rFonts w:ascii="Arial" w:hAnsi="Arial"/>
          <w:sz w:val="22"/>
          <w:lang w:val="en-US"/>
        </w:rPr>
        <w:t>j</w:t>
      </w:r>
      <w:r w:rsidR="003A2C3A">
        <w:rPr>
          <w:rFonts w:ascii="Arial" w:hAnsi="Arial"/>
          <w:sz w:val="22"/>
          <w:lang w:val="en-US"/>
        </w:rPr>
        <w:t>)</w:t>
      </w:r>
      <w:r w:rsidR="00B10CE4">
        <w:rPr>
          <w:rFonts w:ascii="Arial" w:hAnsi="Arial"/>
          <w:sz w:val="22"/>
          <w:lang w:val="en-US"/>
        </w:rPr>
        <w:t>,</w:t>
      </w:r>
      <w:r w:rsidR="003A2C3A">
        <w:rPr>
          <w:rFonts w:ascii="Arial" w:hAnsi="Arial"/>
          <w:sz w:val="22"/>
          <w:lang w:val="en-US"/>
        </w:rPr>
        <w:t xml:space="preserve"> (</w:t>
      </w:r>
      <w:r w:rsidR="00B10CE4">
        <w:rPr>
          <w:rFonts w:ascii="Arial" w:hAnsi="Arial"/>
          <w:sz w:val="22"/>
          <w:lang w:val="en-US"/>
        </w:rPr>
        <w:t>l)</w:t>
      </w:r>
      <w:r w:rsidR="008764E0">
        <w:rPr>
          <w:rFonts w:ascii="Arial" w:hAnsi="Arial"/>
          <w:sz w:val="22"/>
          <w:lang w:val="en-US"/>
        </w:rPr>
        <w:t>.</w:t>
      </w:r>
    </w:p>
    <w:p w:rsidR="00860605" w:rsidRDefault="00860605" w:rsidP="00E930CB">
      <w:pPr>
        <w:jc w:val="both"/>
        <w:rPr>
          <w:rFonts w:ascii="Arial" w:hAnsi="Arial"/>
          <w:sz w:val="22"/>
        </w:rPr>
      </w:pPr>
      <w:r w:rsidRPr="00E930CB">
        <w:rPr>
          <w:rFonts w:ascii="Arial" w:hAnsi="Arial"/>
          <w:sz w:val="22"/>
        </w:rPr>
        <w:t>It is</w:t>
      </w:r>
      <w:r w:rsidR="003E4A3D">
        <w:rPr>
          <w:rFonts w:ascii="Arial" w:hAnsi="Arial"/>
          <w:sz w:val="22"/>
        </w:rPr>
        <w:t xml:space="preserve"> therefore</w:t>
      </w:r>
      <w:r w:rsidRPr="00E930CB">
        <w:rPr>
          <w:rFonts w:ascii="Arial" w:hAnsi="Arial"/>
          <w:sz w:val="22"/>
        </w:rPr>
        <w:t xml:space="preserve"> suggested that for the purpose of the Invasive Species</w:t>
      </w:r>
      <w:r w:rsidR="00B10CE4">
        <w:rPr>
          <w:rFonts w:ascii="Arial" w:hAnsi="Arial"/>
          <w:sz w:val="22"/>
        </w:rPr>
        <w:t xml:space="preserve"> (IS)</w:t>
      </w:r>
      <w:r w:rsidRPr="00E930CB">
        <w:rPr>
          <w:rFonts w:ascii="Arial" w:hAnsi="Arial"/>
          <w:sz w:val="22"/>
        </w:rPr>
        <w:t xml:space="preserve"> Control </w:t>
      </w:r>
      <w:r w:rsidR="00370A5E">
        <w:rPr>
          <w:rFonts w:ascii="Arial" w:hAnsi="Arial"/>
          <w:sz w:val="22"/>
        </w:rPr>
        <w:t>Pl</w:t>
      </w:r>
      <w:r w:rsidRPr="00E930CB">
        <w:rPr>
          <w:rFonts w:ascii="Arial" w:hAnsi="Arial"/>
          <w:sz w:val="22"/>
        </w:rPr>
        <w:t xml:space="preserve">an, </w:t>
      </w:r>
      <w:proofErr w:type="gramStart"/>
      <w:r w:rsidRPr="00E930CB">
        <w:rPr>
          <w:rFonts w:ascii="Arial" w:hAnsi="Arial"/>
          <w:sz w:val="22"/>
        </w:rPr>
        <w:t>landowners</w:t>
      </w:r>
      <w:proofErr w:type="gramEnd"/>
      <w:r w:rsidRPr="00E930CB">
        <w:rPr>
          <w:rFonts w:ascii="Arial" w:hAnsi="Arial"/>
          <w:sz w:val="22"/>
        </w:rPr>
        <w:t xml:space="preserve"> record listed invasive animals present on the property and </w:t>
      </w:r>
      <w:r w:rsidR="00370A5E">
        <w:rPr>
          <w:rFonts w:ascii="Arial" w:hAnsi="Arial"/>
          <w:sz w:val="22"/>
        </w:rPr>
        <w:t>contact</w:t>
      </w:r>
      <w:r w:rsidRPr="00E930CB">
        <w:rPr>
          <w:rFonts w:ascii="Arial" w:hAnsi="Arial"/>
          <w:sz w:val="22"/>
        </w:rPr>
        <w:t xml:space="preserve"> their</w:t>
      </w:r>
      <w:r w:rsidR="00B10CE4">
        <w:rPr>
          <w:rFonts w:ascii="Arial" w:hAnsi="Arial"/>
          <w:sz w:val="22"/>
        </w:rPr>
        <w:t xml:space="preserve"> Local Municipality,</w:t>
      </w:r>
      <w:r w:rsidRPr="00E930CB">
        <w:rPr>
          <w:rFonts w:ascii="Arial" w:hAnsi="Arial"/>
          <w:sz w:val="22"/>
        </w:rPr>
        <w:t xml:space="preserve"> </w:t>
      </w:r>
      <w:r w:rsidR="003E4A3D">
        <w:rPr>
          <w:rFonts w:ascii="Arial" w:hAnsi="Arial"/>
          <w:sz w:val="22"/>
        </w:rPr>
        <w:t>P</w:t>
      </w:r>
      <w:r w:rsidRPr="00E930CB">
        <w:rPr>
          <w:rFonts w:ascii="Arial" w:hAnsi="Arial"/>
          <w:sz w:val="22"/>
        </w:rPr>
        <w:t>rovincial</w:t>
      </w:r>
      <w:r w:rsidR="003E4A3D">
        <w:rPr>
          <w:rFonts w:ascii="Arial" w:hAnsi="Arial"/>
          <w:sz w:val="22"/>
        </w:rPr>
        <w:t xml:space="preserve"> N</w:t>
      </w:r>
      <w:r w:rsidRPr="00E930CB">
        <w:rPr>
          <w:rFonts w:ascii="Arial" w:hAnsi="Arial"/>
          <w:sz w:val="22"/>
        </w:rPr>
        <w:t xml:space="preserve">ature </w:t>
      </w:r>
      <w:r w:rsidR="003E4A3D">
        <w:rPr>
          <w:rFonts w:ascii="Arial" w:hAnsi="Arial"/>
          <w:sz w:val="22"/>
        </w:rPr>
        <w:t>C</w:t>
      </w:r>
      <w:r w:rsidRPr="00E930CB">
        <w:rPr>
          <w:rFonts w:ascii="Arial" w:hAnsi="Arial"/>
          <w:sz w:val="22"/>
        </w:rPr>
        <w:t>onservation organization</w:t>
      </w:r>
      <w:r w:rsidR="00370A5E">
        <w:rPr>
          <w:rFonts w:ascii="Arial" w:hAnsi="Arial"/>
          <w:sz w:val="22"/>
        </w:rPr>
        <w:t>,</w:t>
      </w:r>
      <w:r w:rsidRPr="00E930CB">
        <w:rPr>
          <w:rFonts w:ascii="Arial" w:hAnsi="Arial"/>
          <w:sz w:val="22"/>
        </w:rPr>
        <w:t xml:space="preserve"> or the Depar</w:t>
      </w:r>
      <w:r w:rsidR="00370A5E">
        <w:rPr>
          <w:rFonts w:ascii="Arial" w:hAnsi="Arial"/>
          <w:sz w:val="22"/>
        </w:rPr>
        <w:t xml:space="preserve">tment of Environmental Affairs </w:t>
      </w:r>
      <w:r w:rsidRPr="00E930CB">
        <w:rPr>
          <w:rFonts w:ascii="Arial" w:hAnsi="Arial"/>
          <w:sz w:val="22"/>
        </w:rPr>
        <w:t>for guidan</w:t>
      </w:r>
      <w:r w:rsidR="003E4A3D">
        <w:rPr>
          <w:rFonts w:ascii="Arial" w:hAnsi="Arial"/>
          <w:sz w:val="22"/>
        </w:rPr>
        <w:t>ce</w:t>
      </w:r>
      <w:r w:rsidRPr="00E930CB">
        <w:rPr>
          <w:rFonts w:ascii="Arial" w:hAnsi="Arial"/>
          <w:sz w:val="22"/>
        </w:rPr>
        <w:t xml:space="preserve">. </w:t>
      </w:r>
      <w:r w:rsidR="003E4A3D">
        <w:rPr>
          <w:rFonts w:ascii="Arial" w:hAnsi="Arial"/>
          <w:sz w:val="22"/>
        </w:rPr>
        <w:t>Other coordinating bodies such as the National Invasive Animal Forum and the C</w:t>
      </w:r>
      <w:r w:rsidR="003A2C3A">
        <w:rPr>
          <w:rFonts w:ascii="Arial" w:hAnsi="Arial"/>
          <w:sz w:val="22"/>
        </w:rPr>
        <w:t>.</w:t>
      </w:r>
      <w:r w:rsidR="003E4A3D">
        <w:rPr>
          <w:rFonts w:ascii="Arial" w:hAnsi="Arial"/>
          <w:sz w:val="22"/>
        </w:rPr>
        <w:t>A</w:t>
      </w:r>
      <w:r w:rsidR="003A2C3A">
        <w:rPr>
          <w:rFonts w:ascii="Arial" w:hAnsi="Arial"/>
          <w:sz w:val="22"/>
        </w:rPr>
        <w:t>.</w:t>
      </w:r>
      <w:r w:rsidR="003E4A3D">
        <w:rPr>
          <w:rFonts w:ascii="Arial" w:hAnsi="Arial"/>
          <w:sz w:val="22"/>
        </w:rPr>
        <w:t>P</w:t>
      </w:r>
      <w:r w:rsidR="003A2C3A">
        <w:rPr>
          <w:rFonts w:ascii="Arial" w:hAnsi="Arial"/>
          <w:sz w:val="22"/>
        </w:rPr>
        <w:t>.</w:t>
      </w:r>
      <w:r w:rsidR="003E4A3D">
        <w:rPr>
          <w:rFonts w:ascii="Arial" w:hAnsi="Arial"/>
          <w:sz w:val="22"/>
        </w:rPr>
        <w:t>E</w:t>
      </w:r>
      <w:r w:rsidR="003A2C3A">
        <w:rPr>
          <w:rFonts w:ascii="Arial" w:hAnsi="Arial"/>
          <w:sz w:val="22"/>
        </w:rPr>
        <w:t>.</w:t>
      </w:r>
      <w:r w:rsidR="003E4A3D">
        <w:rPr>
          <w:rFonts w:ascii="Arial" w:hAnsi="Arial"/>
          <w:sz w:val="22"/>
        </w:rPr>
        <w:t xml:space="preserve"> </w:t>
      </w:r>
      <w:r w:rsidR="00370A5E">
        <w:rPr>
          <w:rFonts w:ascii="Arial" w:hAnsi="Arial"/>
          <w:sz w:val="22"/>
        </w:rPr>
        <w:t>I</w:t>
      </w:r>
      <w:r w:rsidR="003E4A3D">
        <w:rPr>
          <w:rFonts w:ascii="Arial" w:hAnsi="Arial"/>
          <w:sz w:val="22"/>
        </w:rPr>
        <w:t xml:space="preserve">nvasive </w:t>
      </w:r>
      <w:r w:rsidR="00370A5E">
        <w:rPr>
          <w:rFonts w:ascii="Arial" w:hAnsi="Arial"/>
          <w:sz w:val="22"/>
        </w:rPr>
        <w:t>A</w:t>
      </w:r>
      <w:r w:rsidR="003E4A3D">
        <w:rPr>
          <w:rFonts w:ascii="Arial" w:hAnsi="Arial"/>
          <w:sz w:val="22"/>
        </w:rPr>
        <w:t xml:space="preserve">nimal </w:t>
      </w:r>
      <w:r w:rsidR="00370A5E">
        <w:rPr>
          <w:rFonts w:ascii="Arial" w:hAnsi="Arial"/>
          <w:sz w:val="22"/>
        </w:rPr>
        <w:t>F</w:t>
      </w:r>
      <w:r w:rsidR="003E4A3D">
        <w:rPr>
          <w:rFonts w:ascii="Arial" w:hAnsi="Arial"/>
          <w:sz w:val="22"/>
        </w:rPr>
        <w:t>orum (in the We</w:t>
      </w:r>
      <w:r w:rsidR="00370A5E">
        <w:rPr>
          <w:rFonts w:ascii="Arial" w:hAnsi="Arial"/>
          <w:sz w:val="22"/>
        </w:rPr>
        <w:t xml:space="preserve">stern Cape) also coordinate invasive animal programmes by working with relevant stakeholders in provinces. See </w:t>
      </w:r>
      <w:hyperlink w:anchor="_Annexure_H_:" w:history="1">
        <w:r w:rsidR="00370A5E" w:rsidRPr="00991754">
          <w:rPr>
            <w:rStyle w:val="Hyperlink"/>
            <w:rFonts w:ascii="Arial" w:hAnsi="Arial"/>
            <w:sz w:val="22"/>
          </w:rPr>
          <w:t xml:space="preserve">Annexure </w:t>
        </w:r>
        <w:r w:rsidR="00560D70">
          <w:rPr>
            <w:rStyle w:val="Hyperlink"/>
            <w:rFonts w:ascii="Arial" w:hAnsi="Arial"/>
            <w:sz w:val="22"/>
          </w:rPr>
          <w:t>F</w:t>
        </w:r>
      </w:hyperlink>
      <w:r w:rsidR="00370A5E">
        <w:rPr>
          <w:rFonts w:ascii="Arial" w:hAnsi="Arial"/>
          <w:sz w:val="22"/>
        </w:rPr>
        <w:t xml:space="preserve"> for </w:t>
      </w:r>
      <w:r w:rsidR="00991754">
        <w:rPr>
          <w:rFonts w:ascii="Arial" w:hAnsi="Arial"/>
          <w:sz w:val="22"/>
        </w:rPr>
        <w:t>U</w:t>
      </w:r>
      <w:r w:rsidR="00370A5E">
        <w:rPr>
          <w:rFonts w:ascii="Arial" w:hAnsi="Arial"/>
          <w:sz w:val="22"/>
        </w:rPr>
        <w:t xml:space="preserve">seful </w:t>
      </w:r>
      <w:r w:rsidR="00991754">
        <w:rPr>
          <w:rFonts w:ascii="Arial" w:hAnsi="Arial"/>
          <w:sz w:val="22"/>
        </w:rPr>
        <w:t>C</w:t>
      </w:r>
      <w:r w:rsidR="00370A5E">
        <w:rPr>
          <w:rFonts w:ascii="Arial" w:hAnsi="Arial"/>
          <w:sz w:val="22"/>
        </w:rPr>
        <w:t>ontacts.</w:t>
      </w:r>
    </w:p>
    <w:p w:rsidR="005023A6" w:rsidRPr="00E930CB" w:rsidRDefault="00F633D1" w:rsidP="00E930CB">
      <w:pPr>
        <w:jc w:val="both"/>
        <w:rPr>
          <w:rFonts w:ascii="Arial" w:hAnsi="Arial"/>
          <w:i/>
          <w:sz w:val="22"/>
        </w:rPr>
      </w:pPr>
      <w:r>
        <w:rPr>
          <w:rFonts w:ascii="Arial" w:hAnsi="Arial"/>
          <w:sz w:val="22"/>
        </w:rPr>
        <w:t xml:space="preserve">In terms of the </w:t>
      </w:r>
      <w:r w:rsidRPr="00E930CB">
        <w:rPr>
          <w:rFonts w:ascii="Arial" w:hAnsi="Arial"/>
          <w:sz w:val="22"/>
        </w:rPr>
        <w:t>NEMBA Regulation 75</w:t>
      </w:r>
      <w:r>
        <w:rPr>
          <w:rFonts w:ascii="Arial" w:hAnsi="Arial"/>
          <w:sz w:val="22"/>
        </w:rPr>
        <w:t>,</w:t>
      </w:r>
      <w:r w:rsidRPr="00E930CB">
        <w:rPr>
          <w:rFonts w:ascii="Arial" w:hAnsi="Arial"/>
          <w:sz w:val="22"/>
        </w:rPr>
        <w:t xml:space="preserve"> landowners are required to manage all </w:t>
      </w:r>
      <w:r>
        <w:rPr>
          <w:rFonts w:ascii="Arial" w:hAnsi="Arial"/>
          <w:sz w:val="22"/>
        </w:rPr>
        <w:t>l</w:t>
      </w:r>
      <w:r w:rsidRPr="00E930CB">
        <w:rPr>
          <w:rFonts w:ascii="Arial" w:hAnsi="Arial"/>
          <w:sz w:val="22"/>
        </w:rPr>
        <w:t xml:space="preserve">isted </w:t>
      </w:r>
      <w:r>
        <w:rPr>
          <w:rFonts w:ascii="Arial" w:hAnsi="Arial"/>
          <w:sz w:val="22"/>
        </w:rPr>
        <w:t>IAS</w:t>
      </w:r>
      <w:r w:rsidRPr="00E930CB">
        <w:rPr>
          <w:rFonts w:ascii="Arial" w:hAnsi="Arial"/>
          <w:sz w:val="22"/>
        </w:rPr>
        <w:t xml:space="preserve"> that occur on their land.  </w:t>
      </w:r>
      <w:r>
        <w:rPr>
          <w:rFonts w:ascii="Arial" w:hAnsi="Arial"/>
          <w:sz w:val="22"/>
        </w:rPr>
        <w:t>However, n</w:t>
      </w:r>
      <w:r w:rsidR="005023A6" w:rsidRPr="00E930CB">
        <w:rPr>
          <w:rFonts w:ascii="Arial" w:hAnsi="Arial"/>
          <w:sz w:val="22"/>
        </w:rPr>
        <w:t xml:space="preserve">ot all properties require a Control Plan. The Department of Environmental Affairs (DEA) Biosecurity, Directorate Compliance developed criteria whereby Invasive </w:t>
      </w:r>
      <w:r>
        <w:rPr>
          <w:rFonts w:ascii="Arial" w:hAnsi="Arial"/>
          <w:sz w:val="22"/>
        </w:rPr>
        <w:t xml:space="preserve">Alien </w:t>
      </w:r>
      <w:r w:rsidR="005023A6" w:rsidRPr="00E930CB">
        <w:rPr>
          <w:rFonts w:ascii="Arial" w:hAnsi="Arial"/>
          <w:sz w:val="22"/>
        </w:rPr>
        <w:t>Species (I</w:t>
      </w:r>
      <w:r>
        <w:rPr>
          <w:rFonts w:ascii="Arial" w:hAnsi="Arial"/>
          <w:sz w:val="22"/>
        </w:rPr>
        <w:t>A</w:t>
      </w:r>
      <w:r w:rsidR="005023A6" w:rsidRPr="00E930CB">
        <w:rPr>
          <w:rFonts w:ascii="Arial" w:hAnsi="Arial"/>
          <w:sz w:val="22"/>
        </w:rPr>
        <w:t xml:space="preserve">S) Control Plans are required. See Table 1: </w:t>
      </w:r>
      <w:r w:rsidR="005023A6" w:rsidRPr="00E930CB">
        <w:rPr>
          <w:rFonts w:ascii="Arial" w:hAnsi="Arial"/>
          <w:i/>
          <w:sz w:val="22"/>
        </w:rPr>
        <w:t>Criteria for properties requiring IS Control Plans.</w:t>
      </w:r>
    </w:p>
    <w:p w:rsidR="005023A6" w:rsidRDefault="005023A6" w:rsidP="003508CA">
      <w:pPr>
        <w:pStyle w:val="Caption"/>
        <w:keepNext/>
        <w:spacing w:after="0"/>
        <w:rPr>
          <w:rFonts w:ascii="Arial" w:hAnsi="Arial" w:cs="Arial"/>
          <w:b/>
          <w:caps w:val="0"/>
        </w:rPr>
      </w:pPr>
      <w:r w:rsidRPr="00E30632">
        <w:rPr>
          <w:rFonts w:ascii="Arial" w:hAnsi="Arial" w:cs="Arial"/>
          <w:b/>
          <w:caps w:val="0"/>
        </w:rPr>
        <w:t xml:space="preserve">Table </w:t>
      </w:r>
      <w:r w:rsidRPr="00E30632">
        <w:rPr>
          <w:rFonts w:ascii="Arial" w:hAnsi="Arial" w:cs="Arial"/>
          <w:b/>
          <w:caps w:val="0"/>
        </w:rPr>
        <w:fldChar w:fldCharType="begin"/>
      </w:r>
      <w:r w:rsidRPr="00E30632">
        <w:rPr>
          <w:rFonts w:ascii="Arial" w:hAnsi="Arial" w:cs="Arial"/>
          <w:b/>
          <w:caps w:val="0"/>
        </w:rPr>
        <w:instrText xml:space="preserve"> SEQ Table \* ARABIC </w:instrText>
      </w:r>
      <w:r w:rsidRPr="00E30632">
        <w:rPr>
          <w:rFonts w:ascii="Arial" w:hAnsi="Arial" w:cs="Arial"/>
          <w:b/>
          <w:caps w:val="0"/>
        </w:rPr>
        <w:fldChar w:fldCharType="separate"/>
      </w:r>
      <w:r w:rsidR="00FA0779">
        <w:rPr>
          <w:rFonts w:ascii="Arial" w:hAnsi="Arial" w:cs="Arial"/>
          <w:b/>
          <w:caps w:val="0"/>
          <w:noProof/>
        </w:rPr>
        <w:t>1</w:t>
      </w:r>
      <w:r w:rsidRPr="00E30632">
        <w:rPr>
          <w:rFonts w:ascii="Arial" w:hAnsi="Arial" w:cs="Arial"/>
          <w:b/>
          <w:caps w:val="0"/>
        </w:rPr>
        <w:fldChar w:fldCharType="end"/>
      </w:r>
      <w:r w:rsidRPr="00E30632">
        <w:rPr>
          <w:rFonts w:ascii="Arial" w:hAnsi="Arial" w:cs="Arial"/>
          <w:b/>
          <w:caps w:val="0"/>
        </w:rPr>
        <w:t>: Criteria for properties requiring IS Control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536"/>
        <w:gridCol w:w="2471"/>
      </w:tblGrid>
      <w:tr w:rsidR="00B10CE4" w:rsidRPr="005E3DC0" w:rsidTr="00560D70">
        <w:tc>
          <w:tcPr>
            <w:tcW w:w="2235" w:type="dxa"/>
            <w:vAlign w:val="center"/>
          </w:tcPr>
          <w:p w:rsidR="00B10CE4" w:rsidRPr="005E3DC0" w:rsidRDefault="00B10CE4" w:rsidP="00B10CE4">
            <w:pPr>
              <w:spacing w:after="0" w:line="240" w:lineRule="auto"/>
              <w:jc w:val="center"/>
              <w:rPr>
                <w:rFonts w:ascii="Arial" w:hAnsi="Arial"/>
                <w:b/>
                <w:sz w:val="18"/>
                <w:szCs w:val="18"/>
              </w:rPr>
            </w:pPr>
            <w:r w:rsidRPr="005E3DC0">
              <w:rPr>
                <w:rFonts w:ascii="Arial" w:hAnsi="Arial"/>
                <w:b/>
                <w:sz w:val="18"/>
                <w:szCs w:val="18"/>
              </w:rPr>
              <w:t>Property size</w:t>
            </w:r>
          </w:p>
          <w:p w:rsidR="00B10CE4" w:rsidRPr="005E3DC0" w:rsidRDefault="00B10CE4" w:rsidP="00B10CE4">
            <w:pPr>
              <w:spacing w:after="0" w:line="240" w:lineRule="auto"/>
              <w:jc w:val="center"/>
              <w:rPr>
                <w:rFonts w:ascii="Arial" w:hAnsi="Arial"/>
                <w:sz w:val="18"/>
                <w:szCs w:val="18"/>
              </w:rPr>
            </w:pPr>
            <w:r w:rsidRPr="005E3DC0">
              <w:rPr>
                <w:rFonts w:ascii="Arial" w:hAnsi="Arial"/>
                <w:sz w:val="18"/>
                <w:szCs w:val="18"/>
              </w:rPr>
              <w:lastRenderedPageBreak/>
              <w:t>Hectares (ha) Square meters (m²)</w:t>
            </w:r>
          </w:p>
        </w:tc>
        <w:tc>
          <w:tcPr>
            <w:tcW w:w="4536" w:type="dxa"/>
            <w:vAlign w:val="center"/>
          </w:tcPr>
          <w:p w:rsidR="00B10CE4" w:rsidRPr="005E3DC0" w:rsidRDefault="00B10CE4" w:rsidP="00B10CE4">
            <w:pPr>
              <w:spacing w:after="0" w:line="240" w:lineRule="auto"/>
              <w:jc w:val="center"/>
              <w:rPr>
                <w:rFonts w:ascii="Arial" w:hAnsi="Arial"/>
                <w:b/>
                <w:sz w:val="18"/>
                <w:szCs w:val="18"/>
              </w:rPr>
            </w:pPr>
            <w:r w:rsidRPr="005E3DC0">
              <w:rPr>
                <w:rFonts w:ascii="Arial" w:hAnsi="Arial"/>
                <w:b/>
                <w:sz w:val="18"/>
                <w:szCs w:val="18"/>
              </w:rPr>
              <w:lastRenderedPageBreak/>
              <w:t>Requirements</w:t>
            </w:r>
          </w:p>
        </w:tc>
        <w:tc>
          <w:tcPr>
            <w:tcW w:w="2471" w:type="dxa"/>
            <w:vAlign w:val="center"/>
          </w:tcPr>
          <w:p w:rsidR="00B10CE4" w:rsidRPr="005E3DC0" w:rsidRDefault="00B10CE4" w:rsidP="00B10CE4">
            <w:pPr>
              <w:spacing w:after="0" w:line="240" w:lineRule="auto"/>
              <w:jc w:val="center"/>
              <w:rPr>
                <w:rFonts w:ascii="Arial" w:hAnsi="Arial"/>
                <w:b/>
                <w:sz w:val="18"/>
                <w:szCs w:val="18"/>
              </w:rPr>
            </w:pPr>
            <w:r>
              <w:rPr>
                <w:rFonts w:ascii="Arial" w:hAnsi="Arial"/>
                <w:b/>
                <w:sz w:val="18"/>
                <w:szCs w:val="18"/>
              </w:rPr>
              <w:t>Timeframes</w:t>
            </w:r>
            <w:r w:rsidR="003508CA">
              <w:rPr>
                <w:rFonts w:ascii="Arial" w:hAnsi="Arial"/>
                <w:b/>
                <w:sz w:val="18"/>
                <w:szCs w:val="18"/>
              </w:rPr>
              <w:t xml:space="preserve"> for clearing</w:t>
            </w:r>
          </w:p>
        </w:tc>
      </w:tr>
      <w:tr w:rsidR="00B10CE4" w:rsidRPr="005E3DC0" w:rsidTr="00560D70">
        <w:tc>
          <w:tcPr>
            <w:tcW w:w="2235" w:type="dxa"/>
            <w:vAlign w:val="center"/>
          </w:tcPr>
          <w:p w:rsidR="00B10CE4" w:rsidRDefault="00B10CE4" w:rsidP="00B10CE4">
            <w:pPr>
              <w:spacing w:after="0" w:line="240" w:lineRule="auto"/>
              <w:rPr>
                <w:rFonts w:ascii="Arial" w:hAnsi="Arial"/>
                <w:sz w:val="18"/>
                <w:szCs w:val="18"/>
              </w:rPr>
            </w:pPr>
            <w:r w:rsidRPr="005E3DC0">
              <w:rPr>
                <w:rFonts w:ascii="Arial" w:hAnsi="Arial"/>
                <w:sz w:val="18"/>
                <w:szCs w:val="18"/>
              </w:rPr>
              <w:lastRenderedPageBreak/>
              <w:t>&lt; 0.05</w:t>
            </w:r>
            <w:r>
              <w:rPr>
                <w:rFonts w:ascii="Arial" w:hAnsi="Arial"/>
                <w:sz w:val="18"/>
                <w:szCs w:val="18"/>
              </w:rPr>
              <w:t xml:space="preserve"> </w:t>
            </w:r>
            <w:r w:rsidRPr="005E3DC0">
              <w:rPr>
                <w:rFonts w:ascii="Arial" w:hAnsi="Arial"/>
                <w:sz w:val="18"/>
                <w:szCs w:val="18"/>
              </w:rPr>
              <w:t xml:space="preserve">Ha </w:t>
            </w:r>
          </w:p>
          <w:p w:rsidR="00B10CE4" w:rsidRPr="005E3DC0" w:rsidRDefault="00B10CE4" w:rsidP="00B10CE4">
            <w:pPr>
              <w:spacing w:after="0" w:line="240" w:lineRule="auto"/>
              <w:rPr>
                <w:rFonts w:ascii="Arial" w:hAnsi="Arial"/>
                <w:b/>
                <w:sz w:val="18"/>
                <w:szCs w:val="18"/>
              </w:rPr>
            </w:pPr>
            <w:r w:rsidRPr="005E3DC0">
              <w:rPr>
                <w:rFonts w:ascii="Arial" w:hAnsi="Arial"/>
                <w:sz w:val="18"/>
                <w:szCs w:val="18"/>
              </w:rPr>
              <w:t>(5000 m²)</w:t>
            </w:r>
          </w:p>
        </w:tc>
        <w:tc>
          <w:tcPr>
            <w:tcW w:w="4536" w:type="dxa"/>
            <w:vAlign w:val="center"/>
          </w:tcPr>
          <w:p w:rsidR="00B10CE4" w:rsidRDefault="00B10CE4" w:rsidP="00B10CE4">
            <w:pPr>
              <w:spacing w:after="0" w:line="240" w:lineRule="auto"/>
              <w:rPr>
                <w:rFonts w:ascii="Arial" w:hAnsi="Arial"/>
                <w:sz w:val="18"/>
                <w:szCs w:val="18"/>
              </w:rPr>
            </w:pPr>
            <w:r w:rsidRPr="0099764F">
              <w:rPr>
                <w:rFonts w:ascii="Arial" w:hAnsi="Arial"/>
                <w:sz w:val="18"/>
                <w:szCs w:val="18"/>
              </w:rPr>
              <w:t>Clear and remove plant material to approved Green Garden Waste site</w:t>
            </w:r>
          </w:p>
          <w:p w:rsidR="00B10CE4" w:rsidRPr="0099764F" w:rsidRDefault="00B10CE4" w:rsidP="00B10CE4">
            <w:pPr>
              <w:spacing w:after="0" w:line="240" w:lineRule="auto"/>
              <w:rPr>
                <w:rFonts w:ascii="Arial" w:hAnsi="Arial"/>
                <w:sz w:val="18"/>
                <w:szCs w:val="18"/>
              </w:rPr>
            </w:pPr>
          </w:p>
        </w:tc>
        <w:tc>
          <w:tcPr>
            <w:tcW w:w="2471" w:type="dxa"/>
            <w:vAlign w:val="center"/>
          </w:tcPr>
          <w:p w:rsidR="00B10CE4" w:rsidRPr="005E3DC0" w:rsidRDefault="003508CA" w:rsidP="00B10CE4">
            <w:pPr>
              <w:spacing w:after="0" w:line="240" w:lineRule="auto"/>
              <w:rPr>
                <w:rFonts w:ascii="Arial" w:hAnsi="Arial"/>
                <w:b/>
                <w:sz w:val="18"/>
                <w:szCs w:val="18"/>
              </w:rPr>
            </w:pPr>
            <w:r>
              <w:rPr>
                <w:rFonts w:ascii="Arial" w:hAnsi="Arial"/>
                <w:sz w:val="18"/>
                <w:szCs w:val="18"/>
              </w:rPr>
              <w:t>30</w:t>
            </w:r>
            <w:r w:rsidR="00B10CE4">
              <w:rPr>
                <w:rFonts w:ascii="Arial" w:hAnsi="Arial"/>
                <w:sz w:val="18"/>
                <w:szCs w:val="18"/>
              </w:rPr>
              <w:t xml:space="preserve"> days </w:t>
            </w:r>
          </w:p>
        </w:tc>
      </w:tr>
      <w:tr w:rsidR="00B10CE4" w:rsidRPr="005E3DC0" w:rsidTr="00560D70">
        <w:trPr>
          <w:trHeight w:val="913"/>
        </w:trPr>
        <w:tc>
          <w:tcPr>
            <w:tcW w:w="2235" w:type="dxa"/>
            <w:vAlign w:val="center"/>
          </w:tcPr>
          <w:p w:rsidR="00B10CE4" w:rsidRPr="005E3DC0" w:rsidRDefault="00B10CE4" w:rsidP="00B10CE4">
            <w:pPr>
              <w:spacing w:after="0" w:line="240" w:lineRule="auto"/>
              <w:rPr>
                <w:rFonts w:ascii="Arial" w:hAnsi="Arial"/>
                <w:sz w:val="18"/>
                <w:szCs w:val="18"/>
              </w:rPr>
            </w:pPr>
            <w:r w:rsidRPr="005E3DC0">
              <w:rPr>
                <w:rFonts w:ascii="Arial" w:hAnsi="Arial"/>
                <w:sz w:val="18"/>
                <w:szCs w:val="18"/>
              </w:rPr>
              <w:t>0.051 – 1</w:t>
            </w:r>
            <w:r>
              <w:rPr>
                <w:rFonts w:ascii="Arial" w:hAnsi="Arial"/>
                <w:sz w:val="18"/>
                <w:szCs w:val="18"/>
              </w:rPr>
              <w:t xml:space="preserve"> </w:t>
            </w:r>
            <w:r w:rsidRPr="005E3DC0">
              <w:rPr>
                <w:rFonts w:ascii="Arial" w:hAnsi="Arial"/>
                <w:sz w:val="18"/>
                <w:szCs w:val="18"/>
              </w:rPr>
              <w:t>Ha</w:t>
            </w:r>
          </w:p>
          <w:p w:rsidR="00B10CE4" w:rsidRPr="005E3DC0" w:rsidRDefault="00B10CE4" w:rsidP="00B10CE4">
            <w:pPr>
              <w:spacing w:after="0" w:line="240" w:lineRule="auto"/>
              <w:rPr>
                <w:rFonts w:ascii="Arial" w:hAnsi="Arial"/>
                <w:sz w:val="18"/>
                <w:szCs w:val="18"/>
              </w:rPr>
            </w:pPr>
            <w:r>
              <w:rPr>
                <w:rFonts w:ascii="Arial" w:hAnsi="Arial"/>
                <w:sz w:val="18"/>
                <w:szCs w:val="18"/>
              </w:rPr>
              <w:t>(</w:t>
            </w:r>
            <w:r w:rsidRPr="005E3DC0">
              <w:rPr>
                <w:rFonts w:ascii="Arial" w:hAnsi="Arial"/>
                <w:sz w:val="18"/>
                <w:szCs w:val="18"/>
              </w:rPr>
              <w:t>500</w:t>
            </w:r>
            <w:r>
              <w:rPr>
                <w:rFonts w:ascii="Arial" w:hAnsi="Arial"/>
                <w:sz w:val="18"/>
                <w:szCs w:val="18"/>
              </w:rPr>
              <w:t>1</w:t>
            </w:r>
            <w:r w:rsidRPr="005E3DC0">
              <w:rPr>
                <w:rFonts w:ascii="Arial" w:hAnsi="Arial"/>
                <w:sz w:val="18"/>
                <w:szCs w:val="18"/>
              </w:rPr>
              <w:t xml:space="preserve"> m² </w:t>
            </w:r>
            <w:r>
              <w:rPr>
                <w:rFonts w:ascii="Arial" w:hAnsi="Arial"/>
                <w:sz w:val="18"/>
                <w:szCs w:val="18"/>
              </w:rPr>
              <w:t xml:space="preserve">- </w:t>
            </w:r>
            <w:r w:rsidRPr="005E3DC0">
              <w:rPr>
                <w:rFonts w:ascii="Arial" w:hAnsi="Arial"/>
                <w:sz w:val="18"/>
                <w:szCs w:val="18"/>
              </w:rPr>
              <w:t>10,000 m²</w:t>
            </w:r>
            <w:r>
              <w:rPr>
                <w:rFonts w:ascii="Arial" w:hAnsi="Arial"/>
                <w:sz w:val="18"/>
                <w:szCs w:val="18"/>
              </w:rPr>
              <w:t>)</w:t>
            </w:r>
          </w:p>
        </w:tc>
        <w:tc>
          <w:tcPr>
            <w:tcW w:w="4536" w:type="dxa"/>
          </w:tcPr>
          <w:p w:rsidR="00B10CE4" w:rsidRPr="005E3DC0" w:rsidRDefault="00B10CE4" w:rsidP="003508CA">
            <w:pPr>
              <w:spacing w:after="0" w:line="240" w:lineRule="auto"/>
              <w:rPr>
                <w:rFonts w:ascii="Arial" w:hAnsi="Arial"/>
                <w:sz w:val="18"/>
                <w:szCs w:val="18"/>
              </w:rPr>
            </w:pPr>
            <w:r w:rsidRPr="005E3DC0">
              <w:rPr>
                <w:rFonts w:ascii="Arial" w:hAnsi="Arial"/>
                <w:sz w:val="18"/>
                <w:szCs w:val="18"/>
              </w:rPr>
              <w:t xml:space="preserve">Clear and remove </w:t>
            </w:r>
            <w:r>
              <w:rPr>
                <w:rFonts w:ascii="Arial" w:hAnsi="Arial"/>
                <w:sz w:val="18"/>
                <w:szCs w:val="18"/>
              </w:rPr>
              <w:t xml:space="preserve">plant </w:t>
            </w:r>
            <w:r w:rsidRPr="0099764F">
              <w:rPr>
                <w:rFonts w:ascii="Arial" w:hAnsi="Arial"/>
                <w:sz w:val="18"/>
                <w:szCs w:val="18"/>
              </w:rPr>
              <w:t>material to approved Green Garden Waste site</w:t>
            </w:r>
            <w:r>
              <w:rPr>
                <w:rFonts w:ascii="Arial" w:hAnsi="Arial"/>
                <w:sz w:val="18"/>
                <w:szCs w:val="18"/>
              </w:rPr>
              <w:t>; or apply for fuel reduction burn (See details below); or chip; or utilize. Or alternatively submit a Control Plan with acceptable timeframes to the Department of Environmental Affairs</w:t>
            </w:r>
          </w:p>
        </w:tc>
        <w:tc>
          <w:tcPr>
            <w:tcW w:w="2471" w:type="dxa"/>
            <w:vAlign w:val="center"/>
          </w:tcPr>
          <w:p w:rsidR="00B10CE4" w:rsidRPr="005E3DC0" w:rsidRDefault="00B10CE4" w:rsidP="00B10CE4">
            <w:pPr>
              <w:spacing w:after="0" w:line="240" w:lineRule="auto"/>
              <w:rPr>
                <w:rFonts w:ascii="Arial" w:hAnsi="Arial"/>
                <w:sz w:val="18"/>
                <w:szCs w:val="18"/>
              </w:rPr>
            </w:pPr>
            <w:r w:rsidRPr="005E3DC0">
              <w:rPr>
                <w:rFonts w:ascii="Arial" w:hAnsi="Arial"/>
                <w:sz w:val="18"/>
                <w:szCs w:val="18"/>
              </w:rPr>
              <w:t>90 days (at least by the end of November (start of the fire season)</w:t>
            </w:r>
          </w:p>
        </w:tc>
      </w:tr>
      <w:tr w:rsidR="00B10CE4" w:rsidRPr="005E3DC0" w:rsidTr="00560D70">
        <w:tc>
          <w:tcPr>
            <w:tcW w:w="2235" w:type="dxa"/>
            <w:vAlign w:val="center"/>
          </w:tcPr>
          <w:p w:rsidR="00B10CE4" w:rsidRPr="005E3DC0" w:rsidRDefault="00B10CE4" w:rsidP="00B10CE4">
            <w:pPr>
              <w:pStyle w:val="ListParagraph"/>
              <w:numPr>
                <w:ilvl w:val="1"/>
                <w:numId w:val="28"/>
              </w:numPr>
              <w:spacing w:after="0" w:line="240" w:lineRule="auto"/>
              <w:rPr>
                <w:rFonts w:ascii="Arial" w:hAnsi="Arial"/>
                <w:sz w:val="18"/>
                <w:szCs w:val="18"/>
              </w:rPr>
            </w:pPr>
            <w:r w:rsidRPr="005E3DC0">
              <w:rPr>
                <w:rFonts w:ascii="Arial" w:hAnsi="Arial"/>
                <w:sz w:val="18"/>
                <w:szCs w:val="18"/>
              </w:rPr>
              <w:t>– 5</w:t>
            </w:r>
            <w:r>
              <w:rPr>
                <w:rFonts w:ascii="Arial" w:hAnsi="Arial"/>
                <w:sz w:val="18"/>
                <w:szCs w:val="18"/>
              </w:rPr>
              <w:t xml:space="preserve"> </w:t>
            </w:r>
            <w:r w:rsidRPr="005E3DC0">
              <w:rPr>
                <w:rFonts w:ascii="Arial" w:hAnsi="Arial"/>
                <w:sz w:val="18"/>
                <w:szCs w:val="18"/>
              </w:rPr>
              <w:t>Ha</w:t>
            </w:r>
          </w:p>
          <w:p w:rsidR="00B10CE4" w:rsidRPr="005E3DC0" w:rsidRDefault="00B10CE4" w:rsidP="00B10CE4">
            <w:pPr>
              <w:spacing w:after="0" w:line="240" w:lineRule="auto"/>
              <w:rPr>
                <w:rFonts w:ascii="Arial" w:hAnsi="Arial"/>
                <w:sz w:val="18"/>
                <w:szCs w:val="18"/>
              </w:rPr>
            </w:pPr>
            <w:r w:rsidRPr="005E3DC0">
              <w:rPr>
                <w:rFonts w:ascii="Arial" w:hAnsi="Arial"/>
                <w:sz w:val="18"/>
                <w:szCs w:val="18"/>
              </w:rPr>
              <w:t>10,001 m² to 50,000 m²</w:t>
            </w:r>
          </w:p>
        </w:tc>
        <w:tc>
          <w:tcPr>
            <w:tcW w:w="4536" w:type="dxa"/>
          </w:tcPr>
          <w:p w:rsidR="00B10CE4" w:rsidRPr="005E3DC0" w:rsidRDefault="00B10CE4" w:rsidP="00B10CE4">
            <w:pPr>
              <w:spacing w:after="0" w:line="240" w:lineRule="auto"/>
              <w:rPr>
                <w:rFonts w:ascii="Arial" w:hAnsi="Arial"/>
                <w:sz w:val="18"/>
                <w:szCs w:val="18"/>
              </w:rPr>
            </w:pPr>
            <w:r w:rsidRPr="005E3DC0">
              <w:rPr>
                <w:rFonts w:ascii="Arial" w:hAnsi="Arial"/>
                <w:sz w:val="18"/>
                <w:szCs w:val="18"/>
              </w:rPr>
              <w:t xml:space="preserve">Clear or submit Control </w:t>
            </w:r>
            <w:r>
              <w:rPr>
                <w:rFonts w:ascii="Arial" w:hAnsi="Arial"/>
                <w:sz w:val="18"/>
                <w:szCs w:val="18"/>
              </w:rPr>
              <w:t>P</w:t>
            </w:r>
            <w:r w:rsidRPr="005E3DC0">
              <w:rPr>
                <w:rFonts w:ascii="Arial" w:hAnsi="Arial"/>
                <w:sz w:val="18"/>
                <w:szCs w:val="18"/>
              </w:rPr>
              <w:t xml:space="preserve">lan with timeframes acceptable to the </w:t>
            </w:r>
            <w:r>
              <w:rPr>
                <w:rFonts w:ascii="Arial" w:hAnsi="Arial"/>
                <w:sz w:val="18"/>
                <w:szCs w:val="18"/>
              </w:rPr>
              <w:t>Department of Environmental Affairs</w:t>
            </w:r>
          </w:p>
        </w:tc>
        <w:tc>
          <w:tcPr>
            <w:tcW w:w="2471" w:type="dxa"/>
            <w:vAlign w:val="center"/>
          </w:tcPr>
          <w:p w:rsidR="00B10CE4" w:rsidRPr="005E3DC0" w:rsidRDefault="00B10CE4" w:rsidP="00B10CE4">
            <w:pPr>
              <w:spacing w:after="0" w:line="240" w:lineRule="auto"/>
              <w:rPr>
                <w:rFonts w:ascii="Arial" w:hAnsi="Arial"/>
                <w:sz w:val="18"/>
                <w:szCs w:val="18"/>
              </w:rPr>
            </w:pPr>
            <w:r w:rsidRPr="005E3DC0">
              <w:rPr>
                <w:rFonts w:ascii="Arial" w:hAnsi="Arial"/>
                <w:sz w:val="18"/>
                <w:szCs w:val="18"/>
              </w:rPr>
              <w:t xml:space="preserve">120 days to clear or 30 days to submit a control plan </w:t>
            </w:r>
          </w:p>
        </w:tc>
      </w:tr>
      <w:tr w:rsidR="00B10CE4" w:rsidRPr="005E3DC0" w:rsidTr="00560D70">
        <w:tc>
          <w:tcPr>
            <w:tcW w:w="2235" w:type="dxa"/>
            <w:vAlign w:val="center"/>
          </w:tcPr>
          <w:p w:rsidR="00B10CE4" w:rsidRPr="005E3DC0" w:rsidRDefault="00B10CE4" w:rsidP="00B10CE4">
            <w:pPr>
              <w:spacing w:after="0" w:line="240" w:lineRule="auto"/>
              <w:rPr>
                <w:rFonts w:ascii="Arial" w:hAnsi="Arial"/>
                <w:sz w:val="18"/>
                <w:szCs w:val="18"/>
              </w:rPr>
            </w:pPr>
            <w:r w:rsidRPr="005E3DC0">
              <w:rPr>
                <w:rFonts w:ascii="Arial" w:hAnsi="Arial"/>
                <w:sz w:val="18"/>
                <w:szCs w:val="18"/>
              </w:rPr>
              <w:t>&gt; 5.1</w:t>
            </w:r>
            <w:r>
              <w:rPr>
                <w:rFonts w:ascii="Arial" w:hAnsi="Arial"/>
                <w:sz w:val="18"/>
                <w:szCs w:val="18"/>
              </w:rPr>
              <w:t xml:space="preserve"> H</w:t>
            </w:r>
            <w:r w:rsidRPr="005E3DC0">
              <w:rPr>
                <w:rFonts w:ascii="Arial" w:hAnsi="Arial"/>
                <w:sz w:val="18"/>
                <w:szCs w:val="18"/>
              </w:rPr>
              <w:t>a</w:t>
            </w:r>
          </w:p>
          <w:p w:rsidR="00B10CE4" w:rsidRPr="005E3DC0" w:rsidRDefault="00B10CE4" w:rsidP="00B10CE4">
            <w:pPr>
              <w:spacing w:after="0" w:line="240" w:lineRule="auto"/>
              <w:rPr>
                <w:rFonts w:ascii="Arial" w:hAnsi="Arial"/>
                <w:sz w:val="18"/>
                <w:szCs w:val="18"/>
              </w:rPr>
            </w:pPr>
            <w:r>
              <w:rPr>
                <w:rFonts w:ascii="Arial" w:hAnsi="Arial"/>
                <w:sz w:val="18"/>
                <w:szCs w:val="18"/>
              </w:rPr>
              <w:t>&gt; 50,001</w:t>
            </w:r>
            <w:r w:rsidRPr="005E3DC0">
              <w:rPr>
                <w:rFonts w:ascii="Arial" w:hAnsi="Arial"/>
                <w:sz w:val="18"/>
                <w:szCs w:val="18"/>
              </w:rPr>
              <w:t xml:space="preserve"> m²</w:t>
            </w:r>
          </w:p>
        </w:tc>
        <w:tc>
          <w:tcPr>
            <w:tcW w:w="4536" w:type="dxa"/>
          </w:tcPr>
          <w:p w:rsidR="00B10CE4" w:rsidRDefault="00B10CE4" w:rsidP="00B10CE4">
            <w:pPr>
              <w:spacing w:after="0" w:line="240" w:lineRule="auto"/>
              <w:rPr>
                <w:rFonts w:ascii="Arial" w:hAnsi="Arial"/>
                <w:sz w:val="18"/>
                <w:szCs w:val="18"/>
              </w:rPr>
            </w:pPr>
            <w:r w:rsidRPr="005E3DC0">
              <w:rPr>
                <w:rFonts w:ascii="Arial" w:hAnsi="Arial"/>
                <w:sz w:val="18"/>
                <w:szCs w:val="18"/>
              </w:rPr>
              <w:t xml:space="preserve">Submit </w:t>
            </w:r>
            <w:r>
              <w:rPr>
                <w:rFonts w:ascii="Arial" w:hAnsi="Arial"/>
                <w:sz w:val="18"/>
                <w:szCs w:val="18"/>
              </w:rPr>
              <w:t>C</w:t>
            </w:r>
            <w:r w:rsidRPr="005E3DC0">
              <w:rPr>
                <w:rFonts w:ascii="Arial" w:hAnsi="Arial"/>
                <w:sz w:val="18"/>
                <w:szCs w:val="18"/>
              </w:rPr>
              <w:t xml:space="preserve">ontrol </w:t>
            </w:r>
            <w:r>
              <w:rPr>
                <w:rFonts w:ascii="Arial" w:hAnsi="Arial"/>
                <w:sz w:val="18"/>
                <w:szCs w:val="18"/>
              </w:rPr>
              <w:t>P</w:t>
            </w:r>
            <w:r w:rsidRPr="005E3DC0">
              <w:rPr>
                <w:rFonts w:ascii="Arial" w:hAnsi="Arial"/>
                <w:sz w:val="18"/>
                <w:szCs w:val="18"/>
              </w:rPr>
              <w:t xml:space="preserve">lan with timeframes acceptable to the Department. </w:t>
            </w:r>
          </w:p>
          <w:p w:rsidR="00B10CE4" w:rsidRDefault="00B10CE4" w:rsidP="00B10CE4">
            <w:pPr>
              <w:spacing w:after="0" w:line="240" w:lineRule="auto"/>
              <w:rPr>
                <w:rFonts w:ascii="Arial" w:hAnsi="Arial"/>
                <w:sz w:val="18"/>
                <w:szCs w:val="18"/>
              </w:rPr>
            </w:pPr>
            <w:r w:rsidRPr="005E3DC0">
              <w:rPr>
                <w:rFonts w:ascii="Arial" w:hAnsi="Arial"/>
                <w:sz w:val="18"/>
                <w:szCs w:val="18"/>
              </w:rPr>
              <w:t>Prioritize the urban edge boundaries that are high-risk</w:t>
            </w:r>
            <w:r>
              <w:rPr>
                <w:rFonts w:ascii="Arial" w:hAnsi="Arial"/>
                <w:sz w:val="18"/>
                <w:szCs w:val="18"/>
              </w:rPr>
              <w:t xml:space="preserve"> fire risk.</w:t>
            </w:r>
            <w:r w:rsidRPr="005E3DC0">
              <w:rPr>
                <w:rFonts w:ascii="Arial" w:hAnsi="Arial"/>
                <w:sz w:val="18"/>
                <w:szCs w:val="18"/>
              </w:rPr>
              <w:t xml:space="preserve"> </w:t>
            </w:r>
          </w:p>
          <w:p w:rsidR="00B10CE4" w:rsidRDefault="00B10CE4" w:rsidP="00B10CE4">
            <w:pPr>
              <w:spacing w:after="0" w:line="240" w:lineRule="auto"/>
              <w:rPr>
                <w:rFonts w:ascii="Arial" w:hAnsi="Arial"/>
                <w:sz w:val="18"/>
                <w:szCs w:val="18"/>
              </w:rPr>
            </w:pPr>
            <w:r w:rsidRPr="005E3DC0">
              <w:rPr>
                <w:rFonts w:ascii="Arial" w:hAnsi="Arial"/>
                <w:sz w:val="18"/>
                <w:szCs w:val="18"/>
              </w:rPr>
              <w:t xml:space="preserve">Fire breaks are to be in place. </w:t>
            </w:r>
          </w:p>
          <w:p w:rsidR="00B10CE4" w:rsidRPr="005E3DC0" w:rsidRDefault="00B10CE4" w:rsidP="00B10CE4">
            <w:pPr>
              <w:spacing w:after="0" w:line="240" w:lineRule="auto"/>
              <w:rPr>
                <w:rFonts w:ascii="Arial" w:hAnsi="Arial"/>
                <w:sz w:val="18"/>
                <w:szCs w:val="18"/>
              </w:rPr>
            </w:pPr>
            <w:r w:rsidRPr="005E3DC0">
              <w:rPr>
                <w:rFonts w:ascii="Arial" w:hAnsi="Arial"/>
                <w:sz w:val="18"/>
                <w:szCs w:val="18"/>
              </w:rPr>
              <w:t xml:space="preserve">Permits are required to keep category 2 plants except when they are in riparian areas, </w:t>
            </w:r>
            <w:r>
              <w:rPr>
                <w:rFonts w:ascii="Arial" w:hAnsi="Arial"/>
                <w:sz w:val="18"/>
                <w:szCs w:val="18"/>
              </w:rPr>
              <w:t>or where they pose a fire risk, in these cases there are to be treated as category 1b and cleared.</w:t>
            </w:r>
          </w:p>
        </w:tc>
        <w:tc>
          <w:tcPr>
            <w:tcW w:w="2471" w:type="dxa"/>
            <w:vAlign w:val="center"/>
          </w:tcPr>
          <w:p w:rsidR="00B10CE4" w:rsidRDefault="00B10CE4" w:rsidP="00B10CE4">
            <w:pPr>
              <w:spacing w:after="0" w:line="240" w:lineRule="auto"/>
              <w:rPr>
                <w:rFonts w:ascii="Arial" w:hAnsi="Arial"/>
                <w:sz w:val="18"/>
                <w:szCs w:val="18"/>
              </w:rPr>
            </w:pPr>
            <w:r w:rsidRPr="005E3DC0">
              <w:rPr>
                <w:rFonts w:ascii="Arial" w:hAnsi="Arial"/>
                <w:sz w:val="18"/>
                <w:szCs w:val="18"/>
              </w:rPr>
              <w:t xml:space="preserve">30 days to submit control plan. </w:t>
            </w:r>
          </w:p>
          <w:p w:rsidR="00B10CE4" w:rsidRPr="005E3DC0" w:rsidRDefault="00B10CE4" w:rsidP="00B10CE4">
            <w:pPr>
              <w:spacing w:after="0" w:line="240" w:lineRule="auto"/>
              <w:rPr>
                <w:rFonts w:ascii="Arial" w:hAnsi="Arial"/>
                <w:sz w:val="18"/>
                <w:szCs w:val="18"/>
              </w:rPr>
            </w:pPr>
            <w:r>
              <w:rPr>
                <w:rFonts w:ascii="Arial" w:hAnsi="Arial"/>
                <w:sz w:val="18"/>
                <w:szCs w:val="18"/>
              </w:rPr>
              <w:t xml:space="preserve">On approval: </w:t>
            </w:r>
            <w:r w:rsidRPr="005E3DC0">
              <w:rPr>
                <w:rFonts w:ascii="Arial" w:hAnsi="Arial"/>
                <w:sz w:val="18"/>
                <w:szCs w:val="18"/>
              </w:rPr>
              <w:t>Start implementing within reasonable timeframe 5 - 10 years</w:t>
            </w:r>
          </w:p>
        </w:tc>
      </w:tr>
    </w:tbl>
    <w:p w:rsidR="00B10CE4" w:rsidRDefault="00B10CE4" w:rsidP="00B10CE4">
      <w:pPr>
        <w:rPr>
          <w:lang w:eastAsia="en-ZA"/>
        </w:rPr>
      </w:pPr>
    </w:p>
    <w:p w:rsidR="005431C7" w:rsidRPr="003D12E9" w:rsidRDefault="003508CA" w:rsidP="005023A6">
      <w:pPr>
        <w:jc w:val="both"/>
        <w:rPr>
          <w:rFonts w:ascii="Arial" w:hAnsi="Arial"/>
          <w:noProof/>
          <w:sz w:val="22"/>
          <w:lang w:eastAsia="en-ZA"/>
        </w:rPr>
      </w:pPr>
      <w:r>
        <w:rPr>
          <w:rFonts w:ascii="Arial" w:hAnsi="Arial"/>
          <w:noProof/>
          <w:sz w:val="22"/>
          <w:lang w:eastAsia="en-ZA"/>
        </w:rPr>
        <w:t>Figure 1 below illustrates th</w:t>
      </w:r>
      <w:r w:rsidR="005431C7" w:rsidRPr="003D12E9">
        <w:rPr>
          <w:rFonts w:ascii="Arial" w:hAnsi="Arial"/>
          <w:noProof/>
          <w:sz w:val="22"/>
          <w:lang w:eastAsia="en-ZA"/>
        </w:rPr>
        <w:t xml:space="preserve">e </w:t>
      </w:r>
      <w:r>
        <w:rPr>
          <w:rFonts w:ascii="Arial" w:hAnsi="Arial"/>
          <w:noProof/>
          <w:sz w:val="22"/>
          <w:lang w:eastAsia="en-ZA"/>
        </w:rPr>
        <w:t xml:space="preserve">eight step </w:t>
      </w:r>
      <w:r w:rsidR="005431C7" w:rsidRPr="003D12E9">
        <w:rPr>
          <w:rFonts w:ascii="Arial" w:hAnsi="Arial"/>
          <w:noProof/>
          <w:sz w:val="22"/>
          <w:lang w:eastAsia="en-ZA"/>
        </w:rPr>
        <w:t>process of developing an Invasive Species</w:t>
      </w:r>
      <w:r w:rsidR="00B10CE4">
        <w:rPr>
          <w:rFonts w:ascii="Arial" w:hAnsi="Arial"/>
          <w:noProof/>
          <w:sz w:val="22"/>
          <w:lang w:eastAsia="en-ZA"/>
        </w:rPr>
        <w:t xml:space="preserve"> (IS)</w:t>
      </w:r>
      <w:r>
        <w:rPr>
          <w:rFonts w:ascii="Arial" w:hAnsi="Arial"/>
          <w:noProof/>
          <w:sz w:val="22"/>
          <w:lang w:eastAsia="en-ZA"/>
        </w:rPr>
        <w:t xml:space="preserve"> Control Plan.</w:t>
      </w:r>
    </w:p>
    <w:p w:rsidR="003508CA" w:rsidRPr="003508CA" w:rsidRDefault="003508CA" w:rsidP="003508CA">
      <w:pPr>
        <w:pStyle w:val="Caption"/>
        <w:keepNext/>
        <w:spacing w:after="0" w:line="240" w:lineRule="auto"/>
        <w:jc w:val="both"/>
        <w:rPr>
          <w:rFonts w:ascii="Arial" w:hAnsi="Arial" w:cs="Arial"/>
          <w:b/>
          <w:caps w:val="0"/>
        </w:rPr>
      </w:pPr>
      <w:r w:rsidRPr="003508CA">
        <w:rPr>
          <w:rFonts w:ascii="Arial" w:hAnsi="Arial" w:cs="Arial"/>
          <w:b/>
          <w:caps w:val="0"/>
        </w:rPr>
        <w:t xml:space="preserve">Figure </w:t>
      </w:r>
      <w:r w:rsidRPr="003508CA">
        <w:rPr>
          <w:rFonts w:ascii="Arial" w:hAnsi="Arial" w:cs="Arial"/>
          <w:b/>
          <w:caps w:val="0"/>
        </w:rPr>
        <w:fldChar w:fldCharType="begin"/>
      </w:r>
      <w:r w:rsidRPr="003508CA">
        <w:rPr>
          <w:rFonts w:ascii="Arial" w:hAnsi="Arial" w:cs="Arial"/>
          <w:b/>
          <w:caps w:val="0"/>
        </w:rPr>
        <w:instrText xml:space="preserve"> SEQ Figure \* ARABIC </w:instrText>
      </w:r>
      <w:r w:rsidRPr="003508CA">
        <w:rPr>
          <w:rFonts w:ascii="Arial" w:hAnsi="Arial" w:cs="Arial"/>
          <w:b/>
          <w:caps w:val="0"/>
        </w:rPr>
        <w:fldChar w:fldCharType="separate"/>
      </w:r>
      <w:r w:rsidR="00FA0779">
        <w:rPr>
          <w:rFonts w:ascii="Arial" w:hAnsi="Arial" w:cs="Arial"/>
          <w:b/>
          <w:caps w:val="0"/>
          <w:noProof/>
        </w:rPr>
        <w:t>1</w:t>
      </w:r>
      <w:r w:rsidRPr="003508CA">
        <w:rPr>
          <w:rFonts w:ascii="Arial" w:hAnsi="Arial" w:cs="Arial"/>
          <w:b/>
          <w:caps w:val="0"/>
        </w:rPr>
        <w:fldChar w:fldCharType="end"/>
      </w:r>
      <w:r w:rsidRPr="003508CA">
        <w:rPr>
          <w:rFonts w:ascii="Arial" w:hAnsi="Arial" w:cs="Arial"/>
          <w:b/>
          <w:caps w:val="0"/>
        </w:rPr>
        <w:t>: Eight steps of developing a control plan</w:t>
      </w:r>
    </w:p>
    <w:p w:rsidR="005431C7" w:rsidRDefault="0004349D" w:rsidP="005523F7">
      <w:pPr>
        <w:keepNext/>
        <w:jc w:val="both"/>
      </w:pPr>
      <w:r>
        <w:rPr>
          <w:rFonts w:ascii="Arial" w:hAnsi="Arial"/>
          <w:b/>
          <w:i/>
          <w:noProof/>
          <w:sz w:val="22"/>
          <w:lang w:eastAsia="en-ZA"/>
        </w:rPr>
        <w:drawing>
          <wp:inline distT="0" distB="0" distL="0" distR="0" wp14:anchorId="0EFD91D6" wp14:editId="30D06CC0">
            <wp:extent cx="5486400" cy="3200400"/>
            <wp:effectExtent l="57150" t="19050" r="952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23643" w:rsidRDefault="00D23643" w:rsidP="00DD1CA3">
      <w:pPr>
        <w:rPr>
          <w:rFonts w:ascii="Arial" w:hAnsi="Arial"/>
        </w:rPr>
      </w:pPr>
    </w:p>
    <w:p w:rsidR="003508CA" w:rsidRDefault="003508CA" w:rsidP="00DD1CA3">
      <w:pPr>
        <w:rPr>
          <w:rFonts w:ascii="Arial" w:hAnsi="Arial"/>
        </w:rPr>
      </w:pPr>
    </w:p>
    <w:p w:rsidR="003508CA" w:rsidRDefault="003508CA" w:rsidP="00DD1CA3">
      <w:pPr>
        <w:rPr>
          <w:rFonts w:ascii="Arial" w:hAnsi="Arial"/>
        </w:rPr>
      </w:pPr>
    </w:p>
    <w:p w:rsidR="00E930CB" w:rsidRPr="003508CA" w:rsidRDefault="00E930CB" w:rsidP="003508CA">
      <w:pPr>
        <w:pStyle w:val="Heading1"/>
        <w:jc w:val="center"/>
        <w:rPr>
          <w:rFonts w:ascii="Arial" w:hAnsi="Arial"/>
          <w:color w:val="000000" w:themeColor="text1"/>
          <w:sz w:val="24"/>
          <w:szCs w:val="24"/>
        </w:rPr>
      </w:pPr>
      <w:bookmarkStart w:id="2" w:name="_Toc427000491"/>
      <w:r w:rsidRPr="003508CA">
        <w:rPr>
          <w:rFonts w:ascii="Arial" w:hAnsi="Arial"/>
          <w:color w:val="000000" w:themeColor="text1"/>
          <w:sz w:val="24"/>
          <w:szCs w:val="24"/>
        </w:rPr>
        <w:t>CONTENTS OF THE INVASIVE SPECIES CONTROL PLAN</w:t>
      </w:r>
      <w:bookmarkEnd w:id="2"/>
    </w:p>
    <w:p w:rsidR="00D23643" w:rsidRDefault="00D23643" w:rsidP="00DD1CA3">
      <w:pPr>
        <w:rPr>
          <w:rFonts w:ascii="Arial" w:hAnsi="Arial"/>
        </w:rPr>
      </w:pPr>
    </w:p>
    <w:p w:rsidR="00DD1CA3" w:rsidRDefault="00DD1CA3" w:rsidP="0031082E">
      <w:pPr>
        <w:pStyle w:val="ListParagraph"/>
        <w:numPr>
          <w:ilvl w:val="0"/>
          <w:numId w:val="1"/>
        </w:numPr>
        <w:outlineLvl w:val="0"/>
        <w:rPr>
          <w:rFonts w:ascii="Arial" w:hAnsi="Arial"/>
          <w:b/>
          <w:sz w:val="24"/>
          <w:szCs w:val="24"/>
        </w:rPr>
      </w:pPr>
      <w:bookmarkStart w:id="3" w:name="_Toc427000492"/>
      <w:r w:rsidRPr="003128DF">
        <w:rPr>
          <w:rFonts w:ascii="Arial" w:hAnsi="Arial"/>
          <w:b/>
          <w:sz w:val="24"/>
          <w:szCs w:val="24"/>
        </w:rPr>
        <w:lastRenderedPageBreak/>
        <w:t>Introduction</w:t>
      </w:r>
      <w:bookmarkEnd w:id="3"/>
    </w:p>
    <w:p w:rsidR="00E30632" w:rsidRPr="00E30632" w:rsidRDefault="00294B51" w:rsidP="00E30632">
      <w:pPr>
        <w:jc w:val="both"/>
        <w:rPr>
          <w:rFonts w:ascii="Arial" w:hAnsi="Arial"/>
          <w:noProof/>
          <w:sz w:val="22"/>
          <w:lang w:eastAsia="en-ZA"/>
        </w:rPr>
      </w:pPr>
      <w:r w:rsidRPr="00E30632">
        <w:rPr>
          <w:rFonts w:ascii="Arial" w:hAnsi="Arial"/>
          <w:noProof/>
          <w:sz w:val="22"/>
          <w:lang w:eastAsia="en-ZA"/>
        </w:rPr>
        <w:t xml:space="preserve">Provide </w:t>
      </w:r>
      <w:r w:rsidR="00E30632" w:rsidRPr="00E30632">
        <w:rPr>
          <w:rFonts w:ascii="Arial" w:hAnsi="Arial"/>
          <w:noProof/>
          <w:sz w:val="22"/>
          <w:lang w:eastAsia="en-ZA"/>
        </w:rPr>
        <w:t>the following information:</w:t>
      </w:r>
    </w:p>
    <w:p w:rsidR="00E30632" w:rsidRPr="00E30632" w:rsidRDefault="00E30632" w:rsidP="0031082E">
      <w:pPr>
        <w:pStyle w:val="ListParagraph"/>
        <w:numPr>
          <w:ilvl w:val="0"/>
          <w:numId w:val="30"/>
        </w:numPr>
        <w:jc w:val="both"/>
        <w:rPr>
          <w:rFonts w:ascii="Arial" w:hAnsi="Arial"/>
          <w:noProof/>
          <w:sz w:val="22"/>
          <w:lang w:eastAsia="en-ZA"/>
        </w:rPr>
      </w:pPr>
      <w:r w:rsidRPr="00E30632">
        <w:rPr>
          <w:rFonts w:ascii="Arial" w:hAnsi="Arial"/>
          <w:noProof/>
          <w:sz w:val="22"/>
          <w:lang w:eastAsia="en-ZA"/>
        </w:rPr>
        <w:t>D</w:t>
      </w:r>
      <w:r w:rsidR="00294B51" w:rsidRPr="00E30632">
        <w:rPr>
          <w:rFonts w:ascii="Arial" w:hAnsi="Arial"/>
          <w:noProof/>
          <w:sz w:val="22"/>
          <w:lang w:eastAsia="en-ZA"/>
        </w:rPr>
        <w:t>etails about the</w:t>
      </w:r>
      <w:r w:rsidR="00BE1A6D" w:rsidRPr="00E30632">
        <w:rPr>
          <w:rFonts w:ascii="Arial" w:hAnsi="Arial"/>
          <w:noProof/>
          <w:sz w:val="22"/>
          <w:lang w:eastAsia="en-ZA"/>
        </w:rPr>
        <w:t xml:space="preserve"> property</w:t>
      </w:r>
      <w:r w:rsidR="00156D31" w:rsidRPr="00E30632">
        <w:rPr>
          <w:rFonts w:ascii="Arial" w:hAnsi="Arial"/>
          <w:noProof/>
          <w:sz w:val="22"/>
          <w:lang w:eastAsia="en-ZA"/>
        </w:rPr>
        <w:t>, name or street address</w:t>
      </w:r>
      <w:r>
        <w:rPr>
          <w:rFonts w:ascii="Arial" w:hAnsi="Arial"/>
          <w:noProof/>
          <w:sz w:val="22"/>
          <w:lang w:eastAsia="en-ZA"/>
        </w:rPr>
        <w:t>;</w:t>
      </w:r>
      <w:r w:rsidR="00BE1A6D" w:rsidRPr="00E30632">
        <w:rPr>
          <w:rFonts w:ascii="Arial" w:hAnsi="Arial"/>
          <w:noProof/>
          <w:sz w:val="22"/>
          <w:lang w:eastAsia="en-ZA"/>
        </w:rPr>
        <w:t xml:space="preserve"> </w:t>
      </w:r>
    </w:p>
    <w:p w:rsidR="00E30632" w:rsidRPr="00E30632" w:rsidRDefault="00E30632" w:rsidP="0031082E">
      <w:pPr>
        <w:pStyle w:val="ListParagraph"/>
        <w:numPr>
          <w:ilvl w:val="0"/>
          <w:numId w:val="30"/>
        </w:numPr>
        <w:jc w:val="both"/>
        <w:rPr>
          <w:rFonts w:ascii="Arial" w:hAnsi="Arial"/>
          <w:noProof/>
          <w:sz w:val="22"/>
          <w:lang w:eastAsia="en-ZA"/>
        </w:rPr>
      </w:pPr>
      <w:r w:rsidRPr="00E30632">
        <w:rPr>
          <w:rFonts w:ascii="Arial" w:hAnsi="Arial"/>
          <w:noProof/>
          <w:sz w:val="22"/>
          <w:lang w:eastAsia="en-ZA"/>
        </w:rPr>
        <w:t>A</w:t>
      </w:r>
      <w:r w:rsidR="00BE1A6D" w:rsidRPr="00E30632">
        <w:rPr>
          <w:rFonts w:ascii="Arial" w:hAnsi="Arial"/>
          <w:noProof/>
          <w:sz w:val="22"/>
          <w:lang w:eastAsia="en-ZA"/>
        </w:rPr>
        <w:t xml:space="preserve"> map showing the location of the property </w:t>
      </w:r>
      <w:r w:rsidR="00156D31" w:rsidRPr="00E30632">
        <w:rPr>
          <w:rFonts w:ascii="Arial" w:hAnsi="Arial"/>
          <w:noProof/>
          <w:sz w:val="22"/>
          <w:lang w:eastAsia="en-ZA"/>
        </w:rPr>
        <w:t xml:space="preserve">within adminstrative boundaries of </w:t>
      </w:r>
      <w:r w:rsidR="00BE1A6D" w:rsidRPr="00E30632">
        <w:rPr>
          <w:rFonts w:ascii="Arial" w:hAnsi="Arial"/>
          <w:noProof/>
          <w:sz w:val="22"/>
          <w:lang w:eastAsia="en-ZA"/>
        </w:rPr>
        <w:t>local or district municipality &amp; province</w:t>
      </w:r>
      <w:r>
        <w:rPr>
          <w:rFonts w:ascii="Arial" w:hAnsi="Arial"/>
          <w:noProof/>
          <w:sz w:val="22"/>
          <w:lang w:eastAsia="en-ZA"/>
        </w:rPr>
        <w:t>;</w:t>
      </w:r>
      <w:r w:rsidR="00BE1A6D" w:rsidRPr="00E30632">
        <w:rPr>
          <w:rFonts w:ascii="Arial" w:hAnsi="Arial"/>
          <w:noProof/>
          <w:sz w:val="22"/>
          <w:lang w:eastAsia="en-ZA"/>
        </w:rPr>
        <w:t xml:space="preserve"> </w:t>
      </w:r>
    </w:p>
    <w:p w:rsidR="00E30632" w:rsidRDefault="00E30632" w:rsidP="0031082E">
      <w:pPr>
        <w:pStyle w:val="ListParagraph"/>
        <w:numPr>
          <w:ilvl w:val="0"/>
          <w:numId w:val="30"/>
        </w:numPr>
        <w:jc w:val="both"/>
        <w:rPr>
          <w:rFonts w:ascii="Arial" w:hAnsi="Arial"/>
          <w:noProof/>
          <w:sz w:val="22"/>
          <w:lang w:eastAsia="en-ZA"/>
        </w:rPr>
      </w:pPr>
      <w:r w:rsidRPr="00E30632">
        <w:rPr>
          <w:rFonts w:ascii="Arial" w:hAnsi="Arial"/>
          <w:noProof/>
          <w:sz w:val="22"/>
          <w:lang w:eastAsia="en-ZA"/>
        </w:rPr>
        <w:t>L</w:t>
      </w:r>
      <w:r w:rsidR="00BE1A6D" w:rsidRPr="00E30632">
        <w:rPr>
          <w:rFonts w:ascii="Arial" w:hAnsi="Arial"/>
          <w:noProof/>
          <w:sz w:val="22"/>
          <w:lang w:eastAsia="en-ZA"/>
        </w:rPr>
        <w:t>anduse</w:t>
      </w:r>
      <w:r w:rsidR="00156D31" w:rsidRPr="00E30632">
        <w:rPr>
          <w:rFonts w:ascii="Arial" w:hAnsi="Arial"/>
          <w:noProof/>
          <w:sz w:val="22"/>
          <w:lang w:eastAsia="en-ZA"/>
        </w:rPr>
        <w:t xml:space="preserve"> </w:t>
      </w:r>
      <w:r w:rsidRPr="00E30632">
        <w:rPr>
          <w:rFonts w:ascii="Arial" w:hAnsi="Arial"/>
          <w:noProof/>
          <w:sz w:val="22"/>
          <w:lang w:eastAsia="en-ZA"/>
        </w:rPr>
        <w:t xml:space="preserve">e.g. </w:t>
      </w:r>
      <w:r w:rsidR="00156D31" w:rsidRPr="00E30632">
        <w:rPr>
          <w:rFonts w:ascii="Arial" w:hAnsi="Arial"/>
          <w:noProof/>
          <w:sz w:val="22"/>
          <w:lang w:eastAsia="en-ZA"/>
        </w:rPr>
        <w:t>residentia</w:t>
      </w:r>
      <w:r>
        <w:rPr>
          <w:rFonts w:ascii="Arial" w:hAnsi="Arial"/>
          <w:noProof/>
          <w:sz w:val="22"/>
          <w:lang w:eastAsia="en-ZA"/>
        </w:rPr>
        <w:t>l or</w:t>
      </w:r>
      <w:r w:rsidR="00156D31" w:rsidRPr="00E30632">
        <w:rPr>
          <w:rFonts w:ascii="Arial" w:hAnsi="Arial"/>
          <w:noProof/>
          <w:sz w:val="22"/>
          <w:lang w:eastAsia="en-ZA"/>
        </w:rPr>
        <w:t xml:space="preserve"> agricultural</w:t>
      </w:r>
      <w:r>
        <w:rPr>
          <w:rFonts w:ascii="Arial" w:hAnsi="Arial"/>
          <w:noProof/>
          <w:sz w:val="22"/>
          <w:lang w:eastAsia="en-ZA"/>
        </w:rPr>
        <w:t>;</w:t>
      </w:r>
    </w:p>
    <w:p w:rsidR="00E30632" w:rsidRPr="00E30632" w:rsidRDefault="00E30632" w:rsidP="0031082E">
      <w:pPr>
        <w:pStyle w:val="ListParagraph"/>
        <w:numPr>
          <w:ilvl w:val="0"/>
          <w:numId w:val="30"/>
        </w:numPr>
        <w:jc w:val="both"/>
        <w:rPr>
          <w:rFonts w:ascii="Arial" w:hAnsi="Arial"/>
          <w:noProof/>
          <w:sz w:val="22"/>
          <w:lang w:eastAsia="en-ZA"/>
        </w:rPr>
      </w:pPr>
      <w:r>
        <w:rPr>
          <w:rFonts w:ascii="Arial" w:hAnsi="Arial"/>
          <w:noProof/>
          <w:sz w:val="22"/>
          <w:lang w:eastAsia="en-ZA"/>
        </w:rPr>
        <w:t>P</w:t>
      </w:r>
      <w:r w:rsidR="00BE1A6D" w:rsidRPr="00E30632">
        <w:rPr>
          <w:rFonts w:ascii="Arial" w:hAnsi="Arial"/>
          <w:noProof/>
          <w:sz w:val="22"/>
          <w:lang w:eastAsia="en-ZA"/>
        </w:rPr>
        <w:t>roperty size</w:t>
      </w:r>
      <w:r w:rsidR="00156D31" w:rsidRPr="00E30632">
        <w:rPr>
          <w:rFonts w:ascii="Arial" w:hAnsi="Arial"/>
          <w:noProof/>
          <w:sz w:val="22"/>
          <w:lang w:eastAsia="en-ZA"/>
        </w:rPr>
        <w:t xml:space="preserve"> in hectares</w:t>
      </w:r>
      <w:r>
        <w:rPr>
          <w:rFonts w:ascii="Arial" w:hAnsi="Arial"/>
          <w:noProof/>
          <w:sz w:val="22"/>
          <w:lang w:eastAsia="en-ZA"/>
        </w:rPr>
        <w:t>;</w:t>
      </w:r>
    </w:p>
    <w:p w:rsidR="005E5B9E" w:rsidRPr="00E30632" w:rsidRDefault="00E30632" w:rsidP="0031082E">
      <w:pPr>
        <w:pStyle w:val="ListParagraph"/>
        <w:numPr>
          <w:ilvl w:val="0"/>
          <w:numId w:val="30"/>
        </w:numPr>
        <w:jc w:val="both"/>
        <w:rPr>
          <w:rFonts w:ascii="Arial" w:hAnsi="Arial"/>
          <w:noProof/>
          <w:sz w:val="22"/>
          <w:lang w:eastAsia="en-ZA"/>
        </w:rPr>
      </w:pPr>
      <w:r w:rsidRPr="00E30632">
        <w:rPr>
          <w:rFonts w:ascii="Arial" w:hAnsi="Arial"/>
          <w:noProof/>
          <w:sz w:val="22"/>
          <w:lang w:eastAsia="en-ZA"/>
        </w:rPr>
        <w:t>N</w:t>
      </w:r>
      <w:r w:rsidR="00BE1A6D" w:rsidRPr="00E30632">
        <w:rPr>
          <w:rFonts w:ascii="Arial" w:hAnsi="Arial"/>
          <w:noProof/>
          <w:sz w:val="22"/>
          <w:lang w:eastAsia="en-ZA"/>
        </w:rPr>
        <w:t>ame and contact details of the landowner(s)</w:t>
      </w:r>
      <w:r>
        <w:rPr>
          <w:rFonts w:ascii="Arial" w:hAnsi="Arial"/>
          <w:noProof/>
          <w:sz w:val="22"/>
          <w:lang w:eastAsia="en-ZA"/>
        </w:rPr>
        <w:t>;</w:t>
      </w:r>
      <w:r w:rsidR="00294B51" w:rsidRPr="00E30632">
        <w:rPr>
          <w:rFonts w:ascii="Arial" w:hAnsi="Arial"/>
          <w:noProof/>
          <w:sz w:val="22"/>
          <w:lang w:eastAsia="en-ZA"/>
        </w:rPr>
        <w:t xml:space="preserve"> </w:t>
      </w:r>
    </w:p>
    <w:p w:rsidR="00D42E66" w:rsidRPr="00E930CB" w:rsidRDefault="00D42E66" w:rsidP="0031082E">
      <w:pPr>
        <w:pStyle w:val="ListParagraph"/>
        <w:numPr>
          <w:ilvl w:val="0"/>
          <w:numId w:val="30"/>
        </w:numPr>
        <w:spacing w:before="240" w:after="240"/>
        <w:jc w:val="both"/>
        <w:rPr>
          <w:rFonts w:ascii="Arial" w:hAnsi="Arial"/>
          <w:bCs/>
          <w:sz w:val="22"/>
        </w:rPr>
      </w:pPr>
      <w:r w:rsidRPr="00E930CB">
        <w:rPr>
          <w:rFonts w:ascii="Arial" w:hAnsi="Arial"/>
          <w:bCs/>
          <w:sz w:val="22"/>
        </w:rPr>
        <w:t>The purpose of the control plan (</w:t>
      </w:r>
      <w:proofErr w:type="spellStart"/>
      <w:r w:rsidRPr="00E930CB">
        <w:rPr>
          <w:rFonts w:ascii="Arial" w:hAnsi="Arial"/>
          <w:bCs/>
          <w:sz w:val="22"/>
        </w:rPr>
        <w:t>e.g</w:t>
      </w:r>
      <w:proofErr w:type="spellEnd"/>
      <w:r w:rsidRPr="00E930CB">
        <w:rPr>
          <w:rFonts w:ascii="Arial" w:hAnsi="Arial"/>
          <w:bCs/>
          <w:sz w:val="22"/>
        </w:rPr>
        <w:t xml:space="preserve"> to be compliant with NEMBA by bringing all invasive plants on the property under control by 2020)</w:t>
      </w:r>
      <w:r w:rsidR="00E30632">
        <w:rPr>
          <w:rFonts w:ascii="Arial" w:hAnsi="Arial"/>
          <w:bCs/>
          <w:sz w:val="22"/>
        </w:rPr>
        <w:t>;</w:t>
      </w:r>
    </w:p>
    <w:p w:rsidR="00D42E66" w:rsidRPr="00E930CB" w:rsidRDefault="00D42E66" w:rsidP="0031082E">
      <w:pPr>
        <w:pStyle w:val="ListParagraph"/>
        <w:numPr>
          <w:ilvl w:val="0"/>
          <w:numId w:val="30"/>
        </w:numPr>
        <w:spacing w:before="240" w:after="240"/>
        <w:jc w:val="both"/>
        <w:rPr>
          <w:rFonts w:ascii="Arial" w:hAnsi="Arial"/>
          <w:bCs/>
          <w:sz w:val="22"/>
        </w:rPr>
      </w:pPr>
      <w:r w:rsidRPr="00E930CB">
        <w:rPr>
          <w:rFonts w:ascii="Arial" w:hAnsi="Arial"/>
          <w:bCs/>
          <w:sz w:val="22"/>
        </w:rPr>
        <w:t xml:space="preserve">A timeframe: the timeframe for implementation should be realistic </w:t>
      </w:r>
      <w:r w:rsidR="00E43FB4" w:rsidRPr="00E930CB">
        <w:rPr>
          <w:rFonts w:ascii="Arial" w:hAnsi="Arial"/>
          <w:bCs/>
          <w:sz w:val="22"/>
        </w:rPr>
        <w:t xml:space="preserve">depending on the property size, infestation levels, </w:t>
      </w:r>
      <w:proofErr w:type="gramStart"/>
      <w:r w:rsidR="00E43FB4" w:rsidRPr="00E930CB">
        <w:rPr>
          <w:rFonts w:ascii="Arial" w:hAnsi="Arial"/>
          <w:bCs/>
          <w:sz w:val="22"/>
        </w:rPr>
        <w:t>species</w:t>
      </w:r>
      <w:proofErr w:type="gramEnd"/>
      <w:r w:rsidR="00E43FB4" w:rsidRPr="00E930CB">
        <w:rPr>
          <w:rFonts w:ascii="Arial" w:hAnsi="Arial"/>
          <w:bCs/>
          <w:sz w:val="22"/>
        </w:rPr>
        <w:t xml:space="preserve"> present and available funding</w:t>
      </w:r>
      <w:r w:rsidR="00E930CB">
        <w:rPr>
          <w:rFonts w:ascii="Arial" w:hAnsi="Arial"/>
          <w:bCs/>
          <w:sz w:val="22"/>
        </w:rPr>
        <w:t>. (Tim</w:t>
      </w:r>
      <w:r w:rsidR="00E43FB4" w:rsidRPr="00E930CB">
        <w:rPr>
          <w:rFonts w:ascii="Arial" w:hAnsi="Arial"/>
          <w:bCs/>
          <w:sz w:val="22"/>
        </w:rPr>
        <w:t>eframe can range between 3 and 10 years)</w:t>
      </w:r>
      <w:r w:rsidR="00E30632">
        <w:rPr>
          <w:rFonts w:ascii="Arial" w:hAnsi="Arial"/>
          <w:bCs/>
          <w:sz w:val="22"/>
        </w:rPr>
        <w:t>;</w:t>
      </w:r>
      <w:r w:rsidR="00E43FB4" w:rsidRPr="00E930CB">
        <w:rPr>
          <w:rFonts w:ascii="Arial" w:hAnsi="Arial"/>
          <w:bCs/>
          <w:sz w:val="22"/>
        </w:rPr>
        <w:t xml:space="preserve"> </w:t>
      </w:r>
    </w:p>
    <w:p w:rsidR="00BE01C0" w:rsidRPr="00E930CB" w:rsidRDefault="00BE01C0" w:rsidP="0031082E">
      <w:pPr>
        <w:pStyle w:val="ListParagraph"/>
        <w:numPr>
          <w:ilvl w:val="0"/>
          <w:numId w:val="30"/>
        </w:numPr>
        <w:spacing w:before="240" w:after="240"/>
        <w:jc w:val="both"/>
        <w:rPr>
          <w:rFonts w:ascii="Arial" w:hAnsi="Arial"/>
          <w:bCs/>
          <w:sz w:val="22"/>
        </w:rPr>
      </w:pPr>
      <w:r w:rsidRPr="00E930CB">
        <w:rPr>
          <w:rFonts w:ascii="Arial" w:hAnsi="Arial"/>
          <w:bCs/>
          <w:sz w:val="22"/>
        </w:rPr>
        <w:t>The desired result (</w:t>
      </w:r>
      <w:proofErr w:type="spellStart"/>
      <w:r w:rsidRPr="00E930CB">
        <w:rPr>
          <w:rFonts w:ascii="Arial" w:hAnsi="Arial"/>
          <w:bCs/>
          <w:sz w:val="22"/>
        </w:rPr>
        <w:t>e.g</w:t>
      </w:r>
      <w:proofErr w:type="spellEnd"/>
      <w:r w:rsidR="005A11B6" w:rsidRPr="00E930CB">
        <w:rPr>
          <w:rFonts w:ascii="Arial" w:hAnsi="Arial"/>
          <w:bCs/>
          <w:sz w:val="22"/>
        </w:rPr>
        <w:t xml:space="preserve"> </w:t>
      </w:r>
      <w:r w:rsidR="001C1A5F" w:rsidRPr="00E930CB">
        <w:rPr>
          <w:rFonts w:ascii="Arial" w:hAnsi="Arial"/>
          <w:bCs/>
          <w:sz w:val="22"/>
        </w:rPr>
        <w:t xml:space="preserve">remove </w:t>
      </w:r>
      <w:r w:rsidR="005A11B6" w:rsidRPr="00E930CB">
        <w:rPr>
          <w:rFonts w:ascii="Arial" w:hAnsi="Arial"/>
          <w:bCs/>
          <w:sz w:val="22"/>
        </w:rPr>
        <w:t xml:space="preserve">invasive plants and restore </w:t>
      </w:r>
      <w:proofErr w:type="spellStart"/>
      <w:r w:rsidR="00D42E66" w:rsidRPr="00E930CB">
        <w:rPr>
          <w:rFonts w:ascii="Arial" w:hAnsi="Arial"/>
          <w:bCs/>
          <w:sz w:val="22"/>
        </w:rPr>
        <w:t>fynbos</w:t>
      </w:r>
      <w:proofErr w:type="spellEnd"/>
      <w:r w:rsidRPr="00E930CB">
        <w:rPr>
          <w:rFonts w:ascii="Arial" w:hAnsi="Arial"/>
          <w:bCs/>
          <w:sz w:val="22"/>
        </w:rPr>
        <w:t>) should be determined for each site individually</w:t>
      </w:r>
      <w:r w:rsidR="00E930CB">
        <w:rPr>
          <w:rFonts w:ascii="Arial" w:hAnsi="Arial"/>
          <w:bCs/>
          <w:sz w:val="22"/>
        </w:rPr>
        <w:t>.</w:t>
      </w:r>
      <w:r w:rsidRPr="00E930CB">
        <w:rPr>
          <w:rFonts w:ascii="Arial" w:hAnsi="Arial"/>
          <w:bCs/>
          <w:sz w:val="22"/>
        </w:rPr>
        <w:t xml:space="preserve"> </w:t>
      </w:r>
    </w:p>
    <w:p w:rsidR="001D2462" w:rsidRDefault="001D2462" w:rsidP="001D2462">
      <w:pPr>
        <w:pStyle w:val="ListParagraph"/>
        <w:spacing w:line="252" w:lineRule="auto"/>
        <w:ind w:left="360"/>
        <w:outlineLvl w:val="0"/>
        <w:rPr>
          <w:rFonts w:ascii="Arial" w:hAnsi="Arial"/>
          <w:b/>
          <w:bCs/>
          <w:sz w:val="22"/>
        </w:rPr>
      </w:pPr>
    </w:p>
    <w:p w:rsidR="00DB1A41" w:rsidRPr="003D374B" w:rsidRDefault="001F5E35" w:rsidP="0031082E">
      <w:pPr>
        <w:pStyle w:val="ListParagraph"/>
        <w:numPr>
          <w:ilvl w:val="0"/>
          <w:numId w:val="1"/>
        </w:numPr>
        <w:spacing w:line="252" w:lineRule="auto"/>
        <w:outlineLvl w:val="0"/>
        <w:rPr>
          <w:rFonts w:ascii="Arial" w:hAnsi="Arial"/>
          <w:b/>
          <w:bCs/>
          <w:sz w:val="22"/>
        </w:rPr>
      </w:pPr>
      <w:bookmarkStart w:id="4" w:name="_Toc427000493"/>
      <w:r w:rsidRPr="003D374B">
        <w:rPr>
          <w:rFonts w:ascii="Arial" w:hAnsi="Arial"/>
          <w:b/>
          <w:bCs/>
          <w:sz w:val="22"/>
        </w:rPr>
        <w:t xml:space="preserve">Listed </w:t>
      </w:r>
      <w:r w:rsidR="005431C7">
        <w:rPr>
          <w:rFonts w:ascii="Arial" w:hAnsi="Arial"/>
          <w:b/>
          <w:bCs/>
          <w:sz w:val="22"/>
        </w:rPr>
        <w:t>species</w:t>
      </w:r>
      <w:r w:rsidRPr="003D374B">
        <w:rPr>
          <w:rFonts w:ascii="Arial" w:hAnsi="Arial"/>
          <w:b/>
          <w:bCs/>
          <w:sz w:val="22"/>
        </w:rPr>
        <w:t xml:space="preserve"> present on the property</w:t>
      </w:r>
      <w:bookmarkEnd w:id="4"/>
    </w:p>
    <w:p w:rsidR="005E5B9E" w:rsidRPr="00E930CB" w:rsidRDefault="0017730C" w:rsidP="005523F7">
      <w:pPr>
        <w:jc w:val="both"/>
        <w:rPr>
          <w:rFonts w:ascii="Arial" w:hAnsi="Arial"/>
          <w:bCs/>
          <w:sz w:val="22"/>
        </w:rPr>
      </w:pPr>
      <w:r w:rsidRPr="00E930CB">
        <w:rPr>
          <w:rFonts w:ascii="Arial" w:hAnsi="Arial"/>
          <w:bCs/>
          <w:sz w:val="22"/>
        </w:rPr>
        <w:t xml:space="preserve">The purpose of this section is to list all the </w:t>
      </w:r>
      <w:r w:rsidR="00E30632">
        <w:rPr>
          <w:rFonts w:ascii="Arial" w:hAnsi="Arial"/>
          <w:bCs/>
          <w:sz w:val="22"/>
        </w:rPr>
        <w:t>I</w:t>
      </w:r>
      <w:r w:rsidR="00002CDE">
        <w:rPr>
          <w:rFonts w:ascii="Arial" w:hAnsi="Arial"/>
          <w:bCs/>
          <w:sz w:val="22"/>
        </w:rPr>
        <w:t>A</w:t>
      </w:r>
      <w:r w:rsidR="00E30632">
        <w:rPr>
          <w:rFonts w:ascii="Arial" w:hAnsi="Arial"/>
          <w:bCs/>
          <w:sz w:val="22"/>
        </w:rPr>
        <w:t>S</w:t>
      </w:r>
      <w:r w:rsidRPr="00E930CB">
        <w:rPr>
          <w:rFonts w:ascii="Arial" w:hAnsi="Arial"/>
          <w:bCs/>
          <w:sz w:val="22"/>
        </w:rPr>
        <w:t xml:space="preserve"> on the property</w:t>
      </w:r>
      <w:r w:rsidR="003B18B6" w:rsidRPr="00E930CB">
        <w:rPr>
          <w:rFonts w:ascii="Arial" w:hAnsi="Arial"/>
          <w:bCs/>
          <w:sz w:val="22"/>
        </w:rPr>
        <w:t xml:space="preserve"> detected during the survey</w:t>
      </w:r>
      <w:r w:rsidRPr="00E930CB">
        <w:rPr>
          <w:rFonts w:ascii="Arial" w:hAnsi="Arial"/>
          <w:bCs/>
          <w:sz w:val="22"/>
        </w:rPr>
        <w:t>. Populate the table provided for this purpose (</w:t>
      </w:r>
      <w:r w:rsidR="003B18B6" w:rsidRPr="00E930CB">
        <w:rPr>
          <w:rFonts w:ascii="Arial" w:hAnsi="Arial"/>
          <w:bCs/>
          <w:sz w:val="22"/>
        </w:rPr>
        <w:t>T</w:t>
      </w:r>
      <w:r w:rsidRPr="00E930CB">
        <w:rPr>
          <w:rFonts w:ascii="Arial" w:hAnsi="Arial"/>
          <w:bCs/>
          <w:sz w:val="22"/>
        </w:rPr>
        <w:t xml:space="preserve">able </w:t>
      </w:r>
      <w:r w:rsidR="00981180">
        <w:rPr>
          <w:rFonts w:ascii="Arial" w:hAnsi="Arial"/>
          <w:bCs/>
          <w:sz w:val="22"/>
        </w:rPr>
        <w:t>2</w:t>
      </w:r>
      <w:r w:rsidRPr="00E930CB">
        <w:rPr>
          <w:rFonts w:ascii="Arial" w:hAnsi="Arial"/>
          <w:bCs/>
          <w:sz w:val="22"/>
        </w:rPr>
        <w:t xml:space="preserve">). </w:t>
      </w:r>
    </w:p>
    <w:p w:rsidR="00981180" w:rsidRPr="00981180" w:rsidRDefault="00981180" w:rsidP="00981180">
      <w:pPr>
        <w:pStyle w:val="Caption"/>
        <w:keepNext/>
        <w:rPr>
          <w:rFonts w:ascii="Arial" w:hAnsi="Arial" w:cs="Arial"/>
          <w:b/>
          <w:caps w:val="0"/>
        </w:rPr>
      </w:pPr>
      <w:r w:rsidRPr="00981180">
        <w:rPr>
          <w:rFonts w:ascii="Arial" w:hAnsi="Arial" w:cs="Arial"/>
          <w:b/>
        </w:rPr>
        <w:t>T</w:t>
      </w:r>
      <w:r w:rsidRPr="00981180">
        <w:rPr>
          <w:rFonts w:ascii="Arial" w:hAnsi="Arial" w:cs="Arial"/>
          <w:b/>
          <w:caps w:val="0"/>
        </w:rPr>
        <w:t>able</w:t>
      </w:r>
      <w:r w:rsidRPr="00981180">
        <w:rPr>
          <w:rFonts w:ascii="Arial" w:hAnsi="Arial" w:cs="Arial"/>
          <w:b/>
        </w:rPr>
        <w:t xml:space="preserve"> </w:t>
      </w:r>
      <w:r w:rsidRPr="00981180">
        <w:rPr>
          <w:rFonts w:ascii="Arial" w:hAnsi="Arial" w:cs="Arial"/>
          <w:b/>
        </w:rPr>
        <w:fldChar w:fldCharType="begin"/>
      </w:r>
      <w:r w:rsidRPr="00981180">
        <w:rPr>
          <w:rFonts w:ascii="Arial" w:hAnsi="Arial" w:cs="Arial"/>
          <w:b/>
        </w:rPr>
        <w:instrText xml:space="preserve"> SEQ Table \* ARABIC </w:instrText>
      </w:r>
      <w:r w:rsidRPr="00981180">
        <w:rPr>
          <w:rFonts w:ascii="Arial" w:hAnsi="Arial" w:cs="Arial"/>
          <w:b/>
        </w:rPr>
        <w:fldChar w:fldCharType="separate"/>
      </w:r>
      <w:r w:rsidR="00FA0779">
        <w:rPr>
          <w:rFonts w:ascii="Arial" w:hAnsi="Arial" w:cs="Arial"/>
          <w:b/>
          <w:noProof/>
        </w:rPr>
        <w:t>2</w:t>
      </w:r>
      <w:r w:rsidRPr="00981180">
        <w:rPr>
          <w:rFonts w:ascii="Arial" w:hAnsi="Arial" w:cs="Arial"/>
          <w:b/>
        </w:rPr>
        <w:fldChar w:fldCharType="end"/>
      </w:r>
      <w:r w:rsidRPr="00981180">
        <w:rPr>
          <w:rFonts w:ascii="Arial" w:hAnsi="Arial" w:cs="Arial"/>
          <w:b/>
        </w:rPr>
        <w:t xml:space="preserve">: </w:t>
      </w:r>
      <w:r w:rsidRPr="00981180">
        <w:rPr>
          <w:rFonts w:ascii="Arial" w:hAnsi="Arial" w:cs="Arial"/>
          <w:b/>
          <w:caps w:val="0"/>
        </w:rPr>
        <w:t>NEMBA listed (Oct 2014) I</w:t>
      </w:r>
      <w:r w:rsidR="00BB4B0A">
        <w:rPr>
          <w:rFonts w:ascii="Arial" w:hAnsi="Arial" w:cs="Arial"/>
          <w:b/>
          <w:caps w:val="0"/>
        </w:rPr>
        <w:t>A</w:t>
      </w:r>
      <w:r w:rsidRPr="00981180">
        <w:rPr>
          <w:rFonts w:ascii="Arial" w:hAnsi="Arial" w:cs="Arial"/>
          <w:b/>
          <w:caps w:val="0"/>
        </w:rPr>
        <w:t>S present on the property</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2268"/>
        <w:gridCol w:w="4456"/>
      </w:tblGrid>
      <w:tr w:rsidR="000B757D" w:rsidRPr="000B757D" w:rsidTr="00454AD1">
        <w:trPr>
          <w:trHeight w:val="255"/>
        </w:trPr>
        <w:tc>
          <w:tcPr>
            <w:tcW w:w="1362" w:type="pct"/>
            <w:shd w:val="clear" w:color="auto" w:fill="F2F2F2" w:themeFill="background1" w:themeFillShade="F2"/>
            <w:vAlign w:val="center"/>
            <w:hideMark/>
          </w:tcPr>
          <w:p w:rsidR="000B757D" w:rsidRPr="000B757D" w:rsidRDefault="000B757D" w:rsidP="00454AD1">
            <w:pPr>
              <w:spacing w:after="0" w:line="240" w:lineRule="auto"/>
              <w:jc w:val="center"/>
              <w:rPr>
                <w:rFonts w:ascii="Arial" w:eastAsia="Times New Roman" w:hAnsi="Arial"/>
                <w:b/>
                <w:bCs/>
                <w:color w:val="000000"/>
                <w:szCs w:val="20"/>
                <w:lang w:val="en-US"/>
              </w:rPr>
            </w:pPr>
            <w:r w:rsidRPr="000B757D">
              <w:rPr>
                <w:rFonts w:ascii="Arial" w:eastAsia="Times New Roman" w:hAnsi="Arial"/>
                <w:b/>
                <w:bCs/>
                <w:color w:val="000000"/>
                <w:szCs w:val="20"/>
              </w:rPr>
              <w:t>Species</w:t>
            </w:r>
          </w:p>
        </w:tc>
        <w:tc>
          <w:tcPr>
            <w:tcW w:w="1227" w:type="pct"/>
            <w:shd w:val="clear" w:color="auto" w:fill="F2F2F2" w:themeFill="background1" w:themeFillShade="F2"/>
            <w:vAlign w:val="center"/>
            <w:hideMark/>
          </w:tcPr>
          <w:p w:rsidR="000B757D" w:rsidRPr="000B757D" w:rsidRDefault="000B757D" w:rsidP="00454AD1">
            <w:pPr>
              <w:spacing w:after="0" w:line="240" w:lineRule="auto"/>
              <w:jc w:val="center"/>
              <w:rPr>
                <w:rFonts w:ascii="Arial" w:eastAsia="Times New Roman" w:hAnsi="Arial"/>
                <w:b/>
                <w:bCs/>
                <w:color w:val="000000"/>
                <w:szCs w:val="20"/>
                <w:lang w:val="en-US"/>
              </w:rPr>
            </w:pPr>
            <w:r w:rsidRPr="000B757D">
              <w:rPr>
                <w:rFonts w:ascii="Arial" w:eastAsia="Times New Roman" w:hAnsi="Arial"/>
                <w:b/>
                <w:bCs/>
                <w:color w:val="000000"/>
                <w:szCs w:val="20"/>
                <w:lang w:val="en-US"/>
              </w:rPr>
              <w:t>Common name</w:t>
            </w:r>
          </w:p>
        </w:tc>
        <w:tc>
          <w:tcPr>
            <w:tcW w:w="2411" w:type="pct"/>
            <w:shd w:val="clear" w:color="auto" w:fill="F2F2F2" w:themeFill="background1" w:themeFillShade="F2"/>
            <w:vAlign w:val="center"/>
            <w:hideMark/>
          </w:tcPr>
          <w:p w:rsidR="000B757D" w:rsidRPr="000B757D" w:rsidRDefault="000B757D" w:rsidP="00454AD1">
            <w:pPr>
              <w:spacing w:after="0" w:line="240" w:lineRule="auto"/>
              <w:jc w:val="center"/>
              <w:rPr>
                <w:rFonts w:ascii="Arial" w:eastAsia="Times New Roman" w:hAnsi="Arial"/>
                <w:b/>
                <w:bCs/>
                <w:color w:val="000000"/>
                <w:szCs w:val="20"/>
                <w:lang w:val="en-US"/>
              </w:rPr>
            </w:pPr>
            <w:r w:rsidRPr="000B757D">
              <w:rPr>
                <w:rFonts w:ascii="Arial" w:eastAsia="Times New Roman" w:hAnsi="Arial"/>
                <w:b/>
                <w:bCs/>
                <w:color w:val="000000"/>
                <w:szCs w:val="20"/>
              </w:rPr>
              <w:t>NEMBA Category</w:t>
            </w:r>
          </w:p>
        </w:tc>
      </w:tr>
      <w:tr w:rsidR="000B757D" w:rsidRPr="000B757D" w:rsidTr="0017730C">
        <w:trPr>
          <w:trHeight w:val="255"/>
        </w:trPr>
        <w:tc>
          <w:tcPr>
            <w:tcW w:w="1362" w:type="pct"/>
            <w:shd w:val="clear" w:color="auto" w:fill="auto"/>
            <w:vAlign w:val="center"/>
          </w:tcPr>
          <w:p w:rsidR="000B757D" w:rsidRPr="000B757D" w:rsidRDefault="000B757D" w:rsidP="000B757D">
            <w:pPr>
              <w:spacing w:after="0" w:line="240" w:lineRule="auto"/>
              <w:rPr>
                <w:rFonts w:ascii="Arial" w:eastAsia="Times New Roman" w:hAnsi="Arial"/>
                <w:i/>
                <w:iCs/>
                <w:color w:val="000000"/>
                <w:szCs w:val="20"/>
                <w:lang w:val="en-US"/>
              </w:rPr>
            </w:pPr>
          </w:p>
        </w:tc>
        <w:tc>
          <w:tcPr>
            <w:tcW w:w="1227" w:type="pct"/>
            <w:shd w:val="clear" w:color="auto" w:fill="auto"/>
            <w:vAlign w:val="center"/>
          </w:tcPr>
          <w:p w:rsidR="000B757D" w:rsidRPr="00454AD1" w:rsidRDefault="000B757D" w:rsidP="000B757D">
            <w:pPr>
              <w:spacing w:after="0" w:line="240" w:lineRule="auto"/>
              <w:rPr>
                <w:rFonts w:ascii="Arial" w:eastAsia="Times New Roman" w:hAnsi="Arial"/>
                <w:iCs/>
                <w:color w:val="000000"/>
                <w:szCs w:val="20"/>
                <w:lang w:val="en-US"/>
              </w:rPr>
            </w:pPr>
          </w:p>
        </w:tc>
        <w:tc>
          <w:tcPr>
            <w:tcW w:w="2411" w:type="pct"/>
            <w:shd w:val="clear" w:color="auto" w:fill="auto"/>
            <w:vAlign w:val="center"/>
          </w:tcPr>
          <w:p w:rsidR="000B757D" w:rsidRPr="000B757D" w:rsidRDefault="000B757D" w:rsidP="000B757D">
            <w:pPr>
              <w:spacing w:after="0" w:line="240" w:lineRule="auto"/>
              <w:rPr>
                <w:rFonts w:ascii="Arial" w:eastAsia="Times New Roman" w:hAnsi="Arial"/>
                <w:color w:val="000000"/>
                <w:szCs w:val="20"/>
                <w:lang w:val="en-US"/>
              </w:rPr>
            </w:pPr>
          </w:p>
        </w:tc>
      </w:tr>
      <w:tr w:rsidR="000B757D" w:rsidRPr="000B757D" w:rsidTr="0017730C">
        <w:trPr>
          <w:trHeight w:val="255"/>
        </w:trPr>
        <w:tc>
          <w:tcPr>
            <w:tcW w:w="1362" w:type="pct"/>
            <w:shd w:val="clear" w:color="auto" w:fill="auto"/>
            <w:vAlign w:val="center"/>
          </w:tcPr>
          <w:p w:rsidR="000B757D" w:rsidRPr="000B757D" w:rsidRDefault="000B757D" w:rsidP="000B757D">
            <w:pPr>
              <w:spacing w:after="0" w:line="240" w:lineRule="auto"/>
              <w:rPr>
                <w:rFonts w:ascii="Arial" w:eastAsia="Times New Roman" w:hAnsi="Arial"/>
                <w:i/>
                <w:iCs/>
                <w:color w:val="000000"/>
                <w:szCs w:val="20"/>
                <w:lang w:val="en-US"/>
              </w:rPr>
            </w:pPr>
          </w:p>
        </w:tc>
        <w:tc>
          <w:tcPr>
            <w:tcW w:w="1227" w:type="pct"/>
            <w:shd w:val="clear" w:color="auto" w:fill="auto"/>
            <w:vAlign w:val="center"/>
          </w:tcPr>
          <w:p w:rsidR="000B757D" w:rsidRPr="00454AD1" w:rsidRDefault="000B757D" w:rsidP="000B757D">
            <w:pPr>
              <w:spacing w:after="0" w:line="240" w:lineRule="auto"/>
              <w:rPr>
                <w:rFonts w:ascii="Arial" w:eastAsia="Times New Roman" w:hAnsi="Arial"/>
                <w:color w:val="000000"/>
                <w:szCs w:val="20"/>
                <w:lang w:val="en-US"/>
              </w:rPr>
            </w:pPr>
          </w:p>
        </w:tc>
        <w:tc>
          <w:tcPr>
            <w:tcW w:w="2411" w:type="pct"/>
            <w:shd w:val="clear" w:color="auto" w:fill="auto"/>
            <w:vAlign w:val="center"/>
          </w:tcPr>
          <w:p w:rsidR="000B757D" w:rsidRPr="000B757D" w:rsidRDefault="000B757D" w:rsidP="000B757D">
            <w:pPr>
              <w:spacing w:after="0" w:line="240" w:lineRule="auto"/>
              <w:rPr>
                <w:rFonts w:ascii="Arial" w:eastAsia="Times New Roman" w:hAnsi="Arial"/>
                <w:color w:val="000000"/>
                <w:szCs w:val="20"/>
                <w:lang w:val="en-US"/>
              </w:rPr>
            </w:pPr>
          </w:p>
        </w:tc>
      </w:tr>
      <w:tr w:rsidR="000B757D" w:rsidRPr="000B757D" w:rsidTr="0017730C">
        <w:trPr>
          <w:trHeight w:val="255"/>
        </w:trPr>
        <w:tc>
          <w:tcPr>
            <w:tcW w:w="1362" w:type="pct"/>
            <w:shd w:val="clear" w:color="auto" w:fill="auto"/>
            <w:vAlign w:val="center"/>
          </w:tcPr>
          <w:p w:rsidR="000B757D" w:rsidRPr="000B757D" w:rsidRDefault="000B757D" w:rsidP="000B757D">
            <w:pPr>
              <w:spacing w:after="0" w:line="240" w:lineRule="auto"/>
              <w:rPr>
                <w:rFonts w:ascii="Arial" w:eastAsia="Times New Roman" w:hAnsi="Arial"/>
                <w:i/>
                <w:iCs/>
                <w:color w:val="000000"/>
                <w:szCs w:val="20"/>
                <w:lang w:val="en-US"/>
              </w:rPr>
            </w:pPr>
          </w:p>
        </w:tc>
        <w:tc>
          <w:tcPr>
            <w:tcW w:w="1227" w:type="pct"/>
            <w:shd w:val="clear" w:color="auto" w:fill="auto"/>
            <w:vAlign w:val="center"/>
          </w:tcPr>
          <w:p w:rsidR="000B757D" w:rsidRPr="00454AD1" w:rsidRDefault="000B757D" w:rsidP="000B757D">
            <w:pPr>
              <w:spacing w:after="0" w:line="240" w:lineRule="auto"/>
              <w:rPr>
                <w:rFonts w:ascii="Arial" w:eastAsia="Times New Roman" w:hAnsi="Arial"/>
                <w:color w:val="000000"/>
                <w:szCs w:val="20"/>
                <w:lang w:val="en-US"/>
              </w:rPr>
            </w:pPr>
          </w:p>
        </w:tc>
        <w:tc>
          <w:tcPr>
            <w:tcW w:w="2411" w:type="pct"/>
            <w:shd w:val="clear" w:color="auto" w:fill="auto"/>
            <w:vAlign w:val="center"/>
          </w:tcPr>
          <w:p w:rsidR="000B757D" w:rsidRPr="000B757D" w:rsidRDefault="000B757D" w:rsidP="000B757D">
            <w:pPr>
              <w:spacing w:after="0" w:line="240" w:lineRule="auto"/>
              <w:rPr>
                <w:rFonts w:ascii="Arial" w:eastAsia="Times New Roman" w:hAnsi="Arial"/>
                <w:color w:val="000000"/>
                <w:szCs w:val="20"/>
                <w:lang w:val="en-US"/>
              </w:rPr>
            </w:pPr>
          </w:p>
        </w:tc>
      </w:tr>
      <w:tr w:rsidR="004B0699" w:rsidRPr="000B757D" w:rsidTr="0017730C">
        <w:trPr>
          <w:trHeight w:val="255"/>
        </w:trPr>
        <w:tc>
          <w:tcPr>
            <w:tcW w:w="1362" w:type="pct"/>
            <w:shd w:val="clear" w:color="auto" w:fill="auto"/>
            <w:vAlign w:val="center"/>
          </w:tcPr>
          <w:p w:rsidR="004B0699" w:rsidRDefault="004B0699" w:rsidP="00176F99">
            <w:pPr>
              <w:spacing w:after="0" w:line="240" w:lineRule="auto"/>
              <w:jc w:val="center"/>
              <w:rPr>
                <w:rFonts w:ascii="Arial" w:eastAsia="Times New Roman" w:hAnsi="Arial"/>
                <w:b/>
                <w:bCs/>
                <w:color w:val="000000"/>
                <w:szCs w:val="20"/>
              </w:rPr>
            </w:pPr>
          </w:p>
        </w:tc>
        <w:tc>
          <w:tcPr>
            <w:tcW w:w="1227" w:type="pct"/>
            <w:shd w:val="clear" w:color="auto" w:fill="auto"/>
            <w:vAlign w:val="center"/>
          </w:tcPr>
          <w:p w:rsidR="004B0699" w:rsidRPr="000B757D" w:rsidRDefault="004B0699" w:rsidP="00176F99">
            <w:pPr>
              <w:spacing w:after="0" w:line="240" w:lineRule="auto"/>
              <w:jc w:val="center"/>
              <w:rPr>
                <w:rFonts w:ascii="Arial" w:eastAsia="Times New Roman" w:hAnsi="Arial"/>
                <w:b/>
                <w:bCs/>
                <w:color w:val="000000"/>
                <w:szCs w:val="20"/>
                <w:lang w:val="en-US"/>
              </w:rPr>
            </w:pPr>
          </w:p>
        </w:tc>
        <w:tc>
          <w:tcPr>
            <w:tcW w:w="2411" w:type="pct"/>
            <w:shd w:val="clear" w:color="auto" w:fill="auto"/>
            <w:noWrap/>
            <w:vAlign w:val="center"/>
          </w:tcPr>
          <w:p w:rsidR="004B0699" w:rsidRPr="000B757D" w:rsidRDefault="004B0699" w:rsidP="00176F99">
            <w:pPr>
              <w:spacing w:after="0" w:line="240" w:lineRule="auto"/>
              <w:jc w:val="center"/>
              <w:rPr>
                <w:rFonts w:ascii="Arial" w:eastAsia="Times New Roman" w:hAnsi="Arial"/>
                <w:b/>
                <w:bCs/>
                <w:color w:val="000000"/>
                <w:szCs w:val="20"/>
              </w:rPr>
            </w:pPr>
          </w:p>
        </w:tc>
      </w:tr>
    </w:tbl>
    <w:p w:rsidR="00033D87" w:rsidRPr="003D374B" w:rsidRDefault="00033D87" w:rsidP="00033D87">
      <w:pPr>
        <w:rPr>
          <w:rFonts w:ascii="Arial" w:hAnsi="Arial"/>
          <w:lang w:eastAsia="en-ZA"/>
        </w:rPr>
      </w:pPr>
    </w:p>
    <w:p w:rsidR="00560D70" w:rsidRDefault="00B10CE4" w:rsidP="00B10CE4">
      <w:pPr>
        <w:jc w:val="both"/>
        <w:rPr>
          <w:rFonts w:ascii="Arial" w:hAnsi="Arial"/>
          <w:bCs/>
          <w:sz w:val="22"/>
        </w:rPr>
      </w:pPr>
      <w:bookmarkStart w:id="5" w:name="_Toc421862386"/>
      <w:bookmarkStart w:id="6" w:name="_Toc422682456"/>
      <w:bookmarkStart w:id="7" w:name="_Toc422682521"/>
      <w:bookmarkStart w:id="8" w:name="_Toc422682584"/>
      <w:bookmarkStart w:id="9" w:name="_Toc424122990"/>
      <w:bookmarkStart w:id="10" w:name="_Toc424545319"/>
      <w:bookmarkStart w:id="11" w:name="_Toc424545400"/>
      <w:bookmarkStart w:id="12" w:name="_Toc424815923"/>
      <w:bookmarkStart w:id="13" w:name="_Toc424817422"/>
      <w:bookmarkStart w:id="14" w:name="_Toc424817468"/>
      <w:bookmarkStart w:id="15" w:name="_Toc424817531"/>
      <w:bookmarkStart w:id="16" w:name="_Toc425100559"/>
      <w:bookmarkStart w:id="17" w:name="_Toc425100855"/>
      <w:bookmarkStart w:id="18" w:name="_Toc425529833"/>
      <w:bookmarkStart w:id="19" w:name="_Toc425532945"/>
      <w:bookmarkStart w:id="20" w:name="_Toc425756833"/>
      <w:bookmarkStart w:id="21" w:name="_Toc425756879"/>
      <w:bookmarkStart w:id="22" w:name="_Toc425756925"/>
      <w:bookmarkStart w:id="23" w:name="_Toc425756970"/>
      <w:bookmarkStart w:id="24" w:name="_Toc425757015"/>
      <w:bookmarkStart w:id="25" w:name="_Toc425757060"/>
      <w:bookmarkStart w:id="26" w:name="_Toc421862387"/>
      <w:bookmarkStart w:id="27" w:name="_Toc422682457"/>
      <w:bookmarkStart w:id="28" w:name="_Toc422682522"/>
      <w:bookmarkStart w:id="29" w:name="_Toc422682585"/>
      <w:bookmarkStart w:id="30" w:name="_Toc424122991"/>
      <w:bookmarkStart w:id="31" w:name="_Toc424545320"/>
      <w:bookmarkStart w:id="32" w:name="_Toc424545401"/>
      <w:bookmarkStart w:id="33" w:name="_Toc424815924"/>
      <w:bookmarkStart w:id="34" w:name="_Toc424817423"/>
      <w:bookmarkStart w:id="35" w:name="_Toc424817469"/>
      <w:bookmarkStart w:id="36" w:name="_Toc424817532"/>
      <w:bookmarkStart w:id="37" w:name="_Toc425100560"/>
      <w:bookmarkStart w:id="38" w:name="_Toc425100856"/>
      <w:bookmarkStart w:id="39" w:name="_Toc425529834"/>
      <w:bookmarkStart w:id="40" w:name="_Toc425532946"/>
      <w:bookmarkStart w:id="41" w:name="_Toc425756834"/>
      <w:bookmarkStart w:id="42" w:name="_Toc425756880"/>
      <w:bookmarkStart w:id="43" w:name="_Toc425756926"/>
      <w:bookmarkStart w:id="44" w:name="_Toc425756971"/>
      <w:bookmarkStart w:id="45" w:name="_Toc425757016"/>
      <w:bookmarkStart w:id="46" w:name="_Toc425757061"/>
      <w:bookmarkStart w:id="47" w:name="_Toc421862388"/>
      <w:bookmarkStart w:id="48" w:name="_Toc422682458"/>
      <w:bookmarkStart w:id="49" w:name="_Toc422682523"/>
      <w:bookmarkStart w:id="50" w:name="_Toc422682586"/>
      <w:bookmarkStart w:id="51" w:name="_Toc424122992"/>
      <w:bookmarkStart w:id="52" w:name="_Toc424545321"/>
      <w:bookmarkStart w:id="53" w:name="_Toc424545402"/>
      <w:bookmarkStart w:id="54" w:name="_Toc424815925"/>
      <w:bookmarkStart w:id="55" w:name="_Toc424817424"/>
      <w:bookmarkStart w:id="56" w:name="_Toc424817470"/>
      <w:bookmarkStart w:id="57" w:name="_Toc424817533"/>
      <w:bookmarkStart w:id="58" w:name="_Toc425100561"/>
      <w:bookmarkStart w:id="59" w:name="_Toc425100857"/>
      <w:bookmarkStart w:id="60" w:name="_Toc425529835"/>
      <w:bookmarkStart w:id="61" w:name="_Toc425532947"/>
      <w:bookmarkStart w:id="62" w:name="_Toc425756835"/>
      <w:bookmarkStart w:id="63" w:name="_Toc425756881"/>
      <w:bookmarkStart w:id="64" w:name="_Toc425756927"/>
      <w:bookmarkStart w:id="65" w:name="_Toc425756972"/>
      <w:bookmarkStart w:id="66" w:name="_Toc425757017"/>
      <w:bookmarkStart w:id="67" w:name="_Toc425757062"/>
      <w:bookmarkStart w:id="68" w:name="_Toc38705263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B10CE4">
        <w:rPr>
          <w:rFonts w:ascii="Arial" w:hAnsi="Arial"/>
          <w:bCs/>
          <w:sz w:val="22"/>
        </w:rPr>
        <w:t>List invasive animals here and contact Local Municipality, Provincial Nature Conservation Organisation or the Department of Environmental Affairs for guidance</w:t>
      </w:r>
      <w:r w:rsidR="00560D70">
        <w:rPr>
          <w:rFonts w:ascii="Arial" w:hAnsi="Arial"/>
          <w:bCs/>
          <w:sz w:val="22"/>
        </w:rPr>
        <w:t>.</w:t>
      </w:r>
    </w:p>
    <w:p w:rsidR="00560D70" w:rsidRDefault="00560D70" w:rsidP="00B10CE4">
      <w:pPr>
        <w:jc w:val="both"/>
        <w:rPr>
          <w:rFonts w:ascii="Arial" w:hAnsi="Arial"/>
          <w:bCs/>
          <w:sz w:val="22"/>
        </w:rPr>
      </w:pPr>
    </w:p>
    <w:p w:rsidR="00DB1A41" w:rsidRPr="00002CDE" w:rsidRDefault="00884D32" w:rsidP="00002CDE">
      <w:pPr>
        <w:spacing w:after="0" w:line="360" w:lineRule="auto"/>
        <w:outlineLvl w:val="0"/>
        <w:rPr>
          <w:rFonts w:ascii="Arial" w:hAnsi="Arial"/>
          <w:b/>
          <w:bCs/>
          <w:sz w:val="22"/>
        </w:rPr>
      </w:pPr>
      <w:bookmarkStart w:id="69" w:name="_Toc427000494"/>
      <w:r>
        <w:rPr>
          <w:rFonts w:ascii="Arial" w:hAnsi="Arial"/>
          <w:b/>
          <w:bCs/>
          <w:sz w:val="22"/>
        </w:rPr>
        <w:t xml:space="preserve">3. </w:t>
      </w:r>
      <w:r w:rsidR="00DB1A41" w:rsidRPr="00002CDE">
        <w:rPr>
          <w:rFonts w:ascii="Arial" w:hAnsi="Arial"/>
          <w:b/>
          <w:bCs/>
          <w:sz w:val="22"/>
        </w:rPr>
        <w:t xml:space="preserve">Extent </w:t>
      </w:r>
      <w:r w:rsidR="00E930CB" w:rsidRPr="00002CDE">
        <w:rPr>
          <w:rFonts w:ascii="Arial" w:hAnsi="Arial"/>
          <w:b/>
          <w:bCs/>
          <w:sz w:val="22"/>
        </w:rPr>
        <w:t xml:space="preserve">and distribution </w:t>
      </w:r>
      <w:r w:rsidR="00DB1A41" w:rsidRPr="00002CDE">
        <w:rPr>
          <w:rFonts w:ascii="Arial" w:hAnsi="Arial"/>
          <w:b/>
          <w:bCs/>
          <w:sz w:val="22"/>
        </w:rPr>
        <w:t xml:space="preserve">of the </w:t>
      </w:r>
      <w:r w:rsidR="006B12E1" w:rsidRPr="00002CDE">
        <w:rPr>
          <w:rFonts w:ascii="Arial" w:hAnsi="Arial"/>
          <w:b/>
          <w:bCs/>
          <w:sz w:val="22"/>
        </w:rPr>
        <w:t xml:space="preserve">invasive </w:t>
      </w:r>
      <w:bookmarkEnd w:id="68"/>
      <w:r w:rsidR="00E930CB" w:rsidRPr="00002CDE">
        <w:rPr>
          <w:rFonts w:ascii="Arial" w:hAnsi="Arial"/>
          <w:b/>
          <w:bCs/>
          <w:sz w:val="22"/>
        </w:rPr>
        <w:t>species on the property</w:t>
      </w:r>
      <w:bookmarkEnd w:id="69"/>
      <w:r w:rsidR="00FD07F8" w:rsidRPr="00002CDE">
        <w:rPr>
          <w:rFonts w:ascii="Arial" w:hAnsi="Arial"/>
          <w:b/>
          <w:bCs/>
          <w:sz w:val="22"/>
        </w:rPr>
        <w:t xml:space="preserve"> </w:t>
      </w:r>
    </w:p>
    <w:p w:rsidR="00092CE8" w:rsidRPr="00E930CB" w:rsidRDefault="00A04C2B" w:rsidP="00FE1AB2">
      <w:pPr>
        <w:jc w:val="both"/>
        <w:rPr>
          <w:rFonts w:ascii="Arial" w:hAnsi="Arial"/>
          <w:sz w:val="22"/>
        </w:rPr>
      </w:pPr>
      <w:r w:rsidRPr="00E930CB">
        <w:rPr>
          <w:rFonts w:ascii="Arial" w:hAnsi="Arial"/>
          <w:bCs/>
          <w:sz w:val="22"/>
        </w:rPr>
        <w:t xml:space="preserve">Invasive plant infestation is reflected as a </w:t>
      </w:r>
      <w:r w:rsidR="00E30632">
        <w:rPr>
          <w:rFonts w:ascii="Arial" w:hAnsi="Arial"/>
          <w:bCs/>
          <w:sz w:val="22"/>
        </w:rPr>
        <w:t>percentage (</w:t>
      </w:r>
      <w:r w:rsidRPr="00E930CB">
        <w:rPr>
          <w:rFonts w:ascii="Arial" w:hAnsi="Arial"/>
          <w:bCs/>
          <w:sz w:val="22"/>
        </w:rPr>
        <w:t>%</w:t>
      </w:r>
      <w:r w:rsidR="00E30632">
        <w:rPr>
          <w:rFonts w:ascii="Arial" w:hAnsi="Arial"/>
          <w:bCs/>
          <w:sz w:val="22"/>
        </w:rPr>
        <w:t>)</w:t>
      </w:r>
      <w:r w:rsidRPr="00E930CB">
        <w:rPr>
          <w:rFonts w:ascii="Arial" w:hAnsi="Arial"/>
          <w:bCs/>
          <w:sz w:val="22"/>
        </w:rPr>
        <w:t xml:space="preserve"> cover per area. P</w:t>
      </w:r>
      <w:r w:rsidR="004B0699" w:rsidRPr="00E930CB">
        <w:rPr>
          <w:rFonts w:ascii="Arial" w:hAnsi="Arial"/>
          <w:bCs/>
          <w:sz w:val="22"/>
        </w:rPr>
        <w:t xml:space="preserve">repare a map of the area, showing the </w:t>
      </w:r>
      <w:r w:rsidR="00092CE8" w:rsidRPr="00E930CB">
        <w:rPr>
          <w:rFonts w:ascii="Arial" w:hAnsi="Arial"/>
          <w:bCs/>
          <w:sz w:val="22"/>
        </w:rPr>
        <w:t xml:space="preserve">property </w:t>
      </w:r>
      <w:r w:rsidR="004B0699" w:rsidRPr="00E930CB">
        <w:rPr>
          <w:rFonts w:ascii="Arial" w:hAnsi="Arial"/>
          <w:bCs/>
          <w:sz w:val="22"/>
        </w:rPr>
        <w:t xml:space="preserve">boundaries. Then depending on the property size and the level of infestation, </w:t>
      </w:r>
      <w:r w:rsidR="00E930CB">
        <w:rPr>
          <w:rFonts w:ascii="Arial" w:hAnsi="Arial"/>
          <w:bCs/>
          <w:sz w:val="22"/>
        </w:rPr>
        <w:t>if the</w:t>
      </w:r>
      <w:r w:rsidR="00404FFB" w:rsidRPr="00E930CB">
        <w:rPr>
          <w:rFonts w:ascii="Arial" w:hAnsi="Arial"/>
          <w:bCs/>
          <w:sz w:val="22"/>
        </w:rPr>
        <w:t xml:space="preserve"> property is larger than 5ha, </w:t>
      </w:r>
      <w:r w:rsidR="004B0699" w:rsidRPr="00E930CB">
        <w:rPr>
          <w:rFonts w:ascii="Arial" w:hAnsi="Arial"/>
          <w:bCs/>
          <w:sz w:val="22"/>
        </w:rPr>
        <w:t xml:space="preserve">divide the property into different </w:t>
      </w:r>
      <w:r w:rsidR="00FD07F8" w:rsidRPr="00E930CB">
        <w:rPr>
          <w:rFonts w:ascii="Arial" w:hAnsi="Arial"/>
          <w:bCs/>
          <w:sz w:val="22"/>
        </w:rPr>
        <w:t xml:space="preserve">manageable units </w:t>
      </w:r>
      <w:r w:rsidR="00092CE8" w:rsidRPr="00E930CB">
        <w:rPr>
          <w:rFonts w:ascii="Arial" w:hAnsi="Arial"/>
          <w:sz w:val="22"/>
        </w:rPr>
        <w:t xml:space="preserve">(management units), reflected as polygons on the property map. Assign an alpha-numeric identification number using the first three letters of the property name followed by a </w:t>
      </w:r>
      <w:r w:rsidR="003128DF" w:rsidRPr="00E930CB">
        <w:rPr>
          <w:rFonts w:ascii="Arial" w:hAnsi="Arial"/>
          <w:sz w:val="22"/>
        </w:rPr>
        <w:t xml:space="preserve">three </w:t>
      </w:r>
      <w:r w:rsidR="00092CE8" w:rsidRPr="00E930CB">
        <w:rPr>
          <w:rFonts w:ascii="Arial" w:hAnsi="Arial"/>
          <w:sz w:val="22"/>
        </w:rPr>
        <w:t>digit number, starting at 0</w:t>
      </w:r>
      <w:r w:rsidRPr="00E930CB">
        <w:rPr>
          <w:rFonts w:ascii="Arial" w:hAnsi="Arial"/>
          <w:sz w:val="22"/>
        </w:rPr>
        <w:t>0</w:t>
      </w:r>
      <w:r w:rsidR="00092CE8" w:rsidRPr="00E930CB">
        <w:rPr>
          <w:rFonts w:ascii="Arial" w:hAnsi="Arial"/>
          <w:sz w:val="22"/>
        </w:rPr>
        <w:t xml:space="preserve">1. Use natural boundaries (rivers/streams) or infrastructure (roads, fences) to distinguish between the management units. </w:t>
      </w:r>
      <w:r w:rsidR="00FD07F8" w:rsidRPr="00E930CB">
        <w:rPr>
          <w:rFonts w:ascii="Arial" w:hAnsi="Arial"/>
          <w:bCs/>
          <w:sz w:val="22"/>
        </w:rPr>
        <w:t>The rationale for di</w:t>
      </w:r>
      <w:r w:rsidR="00AF3F2C">
        <w:rPr>
          <w:rFonts w:ascii="Arial" w:hAnsi="Arial"/>
          <w:bCs/>
          <w:sz w:val="22"/>
        </w:rPr>
        <w:t>viding properties larger than 5ha</w:t>
      </w:r>
      <w:r w:rsidR="00BB4B0A">
        <w:rPr>
          <w:rFonts w:ascii="Arial" w:hAnsi="Arial"/>
          <w:bCs/>
          <w:sz w:val="22"/>
        </w:rPr>
        <w:t xml:space="preserve"> </w:t>
      </w:r>
      <w:r w:rsidR="00FD07F8" w:rsidRPr="00E930CB">
        <w:rPr>
          <w:rFonts w:ascii="Arial" w:hAnsi="Arial"/>
          <w:bCs/>
          <w:sz w:val="22"/>
        </w:rPr>
        <w:t xml:space="preserve">into smaller </w:t>
      </w:r>
      <w:r w:rsidR="00D428EF">
        <w:rPr>
          <w:rFonts w:ascii="Arial" w:hAnsi="Arial"/>
          <w:bCs/>
          <w:sz w:val="22"/>
        </w:rPr>
        <w:t xml:space="preserve">management </w:t>
      </w:r>
      <w:proofErr w:type="gramStart"/>
      <w:r w:rsidR="00FD07F8" w:rsidRPr="00E930CB">
        <w:rPr>
          <w:rFonts w:ascii="Arial" w:hAnsi="Arial"/>
          <w:bCs/>
          <w:sz w:val="22"/>
        </w:rPr>
        <w:t>units,</w:t>
      </w:r>
      <w:proofErr w:type="gramEnd"/>
      <w:r w:rsidR="00FD07F8" w:rsidRPr="00E930CB">
        <w:rPr>
          <w:rFonts w:ascii="Arial" w:hAnsi="Arial"/>
          <w:bCs/>
          <w:sz w:val="22"/>
        </w:rPr>
        <w:t xml:space="preserve"> is </w:t>
      </w:r>
      <w:r w:rsidRPr="00E930CB">
        <w:rPr>
          <w:rFonts w:ascii="Arial" w:hAnsi="Arial"/>
          <w:bCs/>
          <w:sz w:val="22"/>
        </w:rPr>
        <w:t>to make</w:t>
      </w:r>
      <w:r w:rsidR="00FD07F8" w:rsidRPr="00E930CB">
        <w:rPr>
          <w:rFonts w:ascii="Arial" w:hAnsi="Arial"/>
          <w:bCs/>
          <w:sz w:val="22"/>
        </w:rPr>
        <w:t xml:space="preserve"> </w:t>
      </w:r>
      <w:r w:rsidR="00CD2DF1" w:rsidRPr="00E930CB">
        <w:rPr>
          <w:rFonts w:ascii="Arial" w:hAnsi="Arial"/>
          <w:bCs/>
          <w:sz w:val="22"/>
        </w:rPr>
        <w:t xml:space="preserve">surveying, </w:t>
      </w:r>
      <w:r w:rsidR="00FD07F8" w:rsidRPr="00E930CB">
        <w:rPr>
          <w:rFonts w:ascii="Arial" w:hAnsi="Arial"/>
          <w:bCs/>
          <w:sz w:val="22"/>
        </w:rPr>
        <w:t>planning and management easier.</w:t>
      </w:r>
      <w:r w:rsidR="00092CE8" w:rsidRPr="00E930CB">
        <w:rPr>
          <w:rFonts w:ascii="Arial" w:hAnsi="Arial"/>
          <w:sz w:val="22"/>
        </w:rPr>
        <w:t xml:space="preserve"> </w:t>
      </w:r>
    </w:p>
    <w:p w:rsidR="00D428EF" w:rsidRPr="00454AD1" w:rsidRDefault="00FD07F8" w:rsidP="008764E0">
      <w:pPr>
        <w:jc w:val="both"/>
        <w:rPr>
          <w:rFonts w:ascii="Arial" w:hAnsi="Arial"/>
          <w:b/>
          <w:caps/>
          <w:szCs w:val="20"/>
        </w:rPr>
      </w:pPr>
      <w:r w:rsidRPr="008764E0">
        <w:rPr>
          <w:rFonts w:ascii="Arial" w:hAnsi="Arial"/>
          <w:bCs/>
          <w:sz w:val="22"/>
        </w:rPr>
        <w:t xml:space="preserve">Survey each of the management units, list and describe </w:t>
      </w:r>
      <w:r w:rsidR="00002CDE" w:rsidRPr="008764E0">
        <w:rPr>
          <w:rFonts w:ascii="Arial" w:hAnsi="Arial"/>
          <w:bCs/>
          <w:sz w:val="22"/>
        </w:rPr>
        <w:t xml:space="preserve">the species present according to their size </w:t>
      </w:r>
      <w:r w:rsidRPr="008764E0">
        <w:rPr>
          <w:rFonts w:ascii="Arial" w:hAnsi="Arial"/>
          <w:bCs/>
          <w:sz w:val="22"/>
        </w:rPr>
        <w:t>(</w:t>
      </w:r>
      <w:r w:rsidR="00002CDE" w:rsidRPr="008764E0">
        <w:rPr>
          <w:rFonts w:ascii="Arial" w:hAnsi="Arial"/>
          <w:bCs/>
          <w:sz w:val="22"/>
        </w:rPr>
        <w:t>i.e.</w:t>
      </w:r>
      <w:r w:rsidRPr="008764E0">
        <w:rPr>
          <w:rFonts w:ascii="Arial" w:hAnsi="Arial"/>
          <w:bCs/>
          <w:sz w:val="22"/>
        </w:rPr>
        <w:t xml:space="preserve"> seedlings, young, mature). Also indicate </w:t>
      </w:r>
      <w:r w:rsidR="00B46D7C" w:rsidRPr="008764E0">
        <w:rPr>
          <w:rFonts w:ascii="Arial" w:hAnsi="Arial"/>
          <w:bCs/>
          <w:sz w:val="22"/>
        </w:rPr>
        <w:t>what proportion (percentage</w:t>
      </w:r>
      <w:r w:rsidRPr="008764E0">
        <w:rPr>
          <w:rFonts w:ascii="Arial" w:hAnsi="Arial"/>
          <w:bCs/>
          <w:sz w:val="22"/>
        </w:rPr>
        <w:t xml:space="preserve"> %</w:t>
      </w:r>
      <w:r w:rsidR="00B46D7C" w:rsidRPr="008764E0">
        <w:rPr>
          <w:rFonts w:ascii="Arial" w:hAnsi="Arial"/>
          <w:bCs/>
          <w:sz w:val="22"/>
        </w:rPr>
        <w:t>)</w:t>
      </w:r>
      <w:r w:rsidRPr="008764E0">
        <w:rPr>
          <w:rFonts w:ascii="Arial" w:hAnsi="Arial"/>
          <w:bCs/>
          <w:sz w:val="22"/>
        </w:rPr>
        <w:t xml:space="preserve"> of the management unit </w:t>
      </w:r>
      <w:r w:rsidR="00B46D7C" w:rsidRPr="008764E0">
        <w:rPr>
          <w:rFonts w:ascii="Arial" w:hAnsi="Arial"/>
          <w:bCs/>
          <w:sz w:val="22"/>
        </w:rPr>
        <w:t xml:space="preserve">is </w:t>
      </w:r>
      <w:r w:rsidRPr="008764E0">
        <w:rPr>
          <w:rFonts w:ascii="Arial" w:hAnsi="Arial"/>
          <w:bCs/>
          <w:sz w:val="22"/>
        </w:rPr>
        <w:t>covere</w:t>
      </w:r>
      <w:r w:rsidR="00B46D7C" w:rsidRPr="008764E0">
        <w:rPr>
          <w:rFonts w:ascii="Arial" w:hAnsi="Arial"/>
          <w:bCs/>
          <w:sz w:val="22"/>
        </w:rPr>
        <w:t xml:space="preserve">d by the invasive </w:t>
      </w:r>
      <w:proofErr w:type="gramStart"/>
      <w:r w:rsidR="00B46D7C" w:rsidRPr="008764E0">
        <w:rPr>
          <w:rFonts w:ascii="Arial" w:hAnsi="Arial"/>
          <w:bCs/>
          <w:sz w:val="22"/>
        </w:rPr>
        <w:t>plants,</w:t>
      </w:r>
      <w:proofErr w:type="gramEnd"/>
      <w:r w:rsidR="00B46D7C" w:rsidRPr="008764E0">
        <w:rPr>
          <w:rFonts w:ascii="Arial" w:hAnsi="Arial"/>
          <w:bCs/>
          <w:sz w:val="22"/>
        </w:rPr>
        <w:t xml:space="preserve"> capture the information in </w:t>
      </w:r>
      <w:r w:rsidR="003E77CC" w:rsidRPr="008764E0">
        <w:rPr>
          <w:rFonts w:ascii="Arial" w:hAnsi="Arial"/>
          <w:bCs/>
          <w:sz w:val="22"/>
        </w:rPr>
        <w:t xml:space="preserve">Table </w:t>
      </w:r>
      <w:r w:rsidR="00263A4F" w:rsidRPr="008764E0">
        <w:rPr>
          <w:rFonts w:ascii="Arial" w:hAnsi="Arial"/>
          <w:bCs/>
          <w:sz w:val="22"/>
        </w:rPr>
        <w:t>2</w:t>
      </w:r>
      <w:r w:rsidR="00CD2DF1" w:rsidRPr="008764E0">
        <w:rPr>
          <w:rFonts w:ascii="Arial" w:hAnsi="Arial"/>
          <w:bCs/>
          <w:sz w:val="22"/>
        </w:rPr>
        <w:t>.</w:t>
      </w:r>
      <w:r w:rsidR="003E77CC" w:rsidRPr="008764E0">
        <w:rPr>
          <w:rFonts w:ascii="Arial" w:hAnsi="Arial"/>
          <w:bCs/>
          <w:sz w:val="22"/>
        </w:rPr>
        <w:t xml:space="preserve"> </w:t>
      </w:r>
    </w:p>
    <w:p w:rsidR="00981180" w:rsidRPr="00981180" w:rsidRDefault="00981180" w:rsidP="00981180">
      <w:pPr>
        <w:pStyle w:val="Caption"/>
        <w:keepNext/>
        <w:rPr>
          <w:rFonts w:ascii="Arial" w:hAnsi="Arial" w:cs="Arial"/>
          <w:b/>
        </w:rPr>
      </w:pPr>
      <w:r w:rsidRPr="00981180">
        <w:rPr>
          <w:rFonts w:ascii="Arial" w:hAnsi="Arial" w:cs="Arial"/>
          <w:b/>
        </w:rPr>
        <w:lastRenderedPageBreak/>
        <w:t>T</w:t>
      </w:r>
      <w:r w:rsidRPr="00981180">
        <w:rPr>
          <w:rFonts w:ascii="Arial" w:hAnsi="Arial" w:cs="Arial"/>
          <w:b/>
          <w:caps w:val="0"/>
        </w:rPr>
        <w:t>able</w:t>
      </w:r>
      <w:r w:rsidRPr="00981180">
        <w:rPr>
          <w:rFonts w:ascii="Arial" w:hAnsi="Arial" w:cs="Arial"/>
          <w:b/>
        </w:rPr>
        <w:t xml:space="preserve"> </w:t>
      </w:r>
      <w:r w:rsidRPr="00981180">
        <w:rPr>
          <w:rFonts w:ascii="Arial" w:hAnsi="Arial" w:cs="Arial"/>
          <w:b/>
        </w:rPr>
        <w:fldChar w:fldCharType="begin"/>
      </w:r>
      <w:r w:rsidRPr="00981180">
        <w:rPr>
          <w:rFonts w:ascii="Arial" w:hAnsi="Arial" w:cs="Arial"/>
          <w:b/>
        </w:rPr>
        <w:instrText xml:space="preserve"> SEQ Table \* ARABIC </w:instrText>
      </w:r>
      <w:r w:rsidRPr="00981180">
        <w:rPr>
          <w:rFonts w:ascii="Arial" w:hAnsi="Arial" w:cs="Arial"/>
          <w:b/>
        </w:rPr>
        <w:fldChar w:fldCharType="separate"/>
      </w:r>
      <w:r w:rsidR="00FA0779">
        <w:rPr>
          <w:rFonts w:ascii="Arial" w:hAnsi="Arial" w:cs="Arial"/>
          <w:b/>
          <w:noProof/>
        </w:rPr>
        <w:t>3</w:t>
      </w:r>
      <w:r w:rsidRPr="00981180">
        <w:rPr>
          <w:rFonts w:ascii="Arial" w:hAnsi="Arial" w:cs="Arial"/>
          <w:b/>
        </w:rPr>
        <w:fldChar w:fldCharType="end"/>
      </w:r>
      <w:r w:rsidRPr="00981180">
        <w:rPr>
          <w:rFonts w:ascii="Arial" w:hAnsi="Arial" w:cs="Arial"/>
          <w:b/>
        </w:rPr>
        <w:t xml:space="preserve">: </w:t>
      </w:r>
      <w:r w:rsidRPr="00981180">
        <w:rPr>
          <w:rFonts w:ascii="Arial" w:hAnsi="Arial" w:cs="Arial"/>
          <w:b/>
          <w:caps w:val="0"/>
        </w:rPr>
        <w:t>Total invasive plant infestation per management unit</w:t>
      </w:r>
    </w:p>
    <w:tbl>
      <w:tblPr>
        <w:tblW w:w="9360" w:type="dxa"/>
        <w:tblInd w:w="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560"/>
        <w:gridCol w:w="1340"/>
        <w:gridCol w:w="1226"/>
        <w:gridCol w:w="4274"/>
        <w:gridCol w:w="960"/>
      </w:tblGrid>
      <w:tr w:rsidR="00D428EF" w:rsidRPr="00454AD1" w:rsidTr="003E4A3D">
        <w:trPr>
          <w:trHeight w:val="600"/>
        </w:trPr>
        <w:tc>
          <w:tcPr>
            <w:tcW w:w="1560" w:type="dxa"/>
            <w:shd w:val="clear" w:color="auto" w:fill="F2F2F2" w:themeFill="background1" w:themeFillShade="F2"/>
            <w:vAlign w:val="center"/>
            <w:hideMark/>
          </w:tcPr>
          <w:p w:rsidR="00D428EF" w:rsidRPr="00454AD1" w:rsidRDefault="00D428EF" w:rsidP="003E4A3D">
            <w:pPr>
              <w:spacing w:after="0" w:line="240" w:lineRule="auto"/>
              <w:jc w:val="center"/>
              <w:rPr>
                <w:rFonts w:ascii="Arial" w:eastAsia="Times New Roman" w:hAnsi="Arial"/>
                <w:b/>
                <w:bCs/>
                <w:color w:val="000000"/>
                <w:szCs w:val="20"/>
                <w:lang w:val="en-US"/>
              </w:rPr>
            </w:pPr>
            <w:r w:rsidRPr="00454AD1">
              <w:rPr>
                <w:rFonts w:ascii="Arial" w:eastAsia="Times New Roman" w:hAnsi="Arial"/>
                <w:b/>
                <w:bCs/>
                <w:color w:val="000000"/>
                <w:szCs w:val="20"/>
                <w:lang w:val="en-US"/>
              </w:rPr>
              <w:t>Management unit</w:t>
            </w:r>
          </w:p>
        </w:tc>
        <w:tc>
          <w:tcPr>
            <w:tcW w:w="1340" w:type="dxa"/>
            <w:shd w:val="clear" w:color="auto" w:fill="F2F2F2" w:themeFill="background1" w:themeFillShade="F2"/>
            <w:vAlign w:val="center"/>
            <w:hideMark/>
          </w:tcPr>
          <w:p w:rsidR="00D428EF" w:rsidRPr="00454AD1" w:rsidRDefault="00D428EF" w:rsidP="003E4A3D">
            <w:pPr>
              <w:spacing w:after="0" w:line="240" w:lineRule="auto"/>
              <w:jc w:val="center"/>
              <w:rPr>
                <w:rFonts w:ascii="Arial" w:eastAsia="Times New Roman" w:hAnsi="Arial"/>
                <w:b/>
                <w:bCs/>
                <w:color w:val="000000"/>
                <w:szCs w:val="20"/>
                <w:lang w:val="en-US"/>
              </w:rPr>
            </w:pPr>
            <w:r w:rsidRPr="00454AD1">
              <w:rPr>
                <w:rFonts w:ascii="Arial" w:eastAsia="Times New Roman" w:hAnsi="Arial"/>
                <w:b/>
                <w:bCs/>
                <w:color w:val="000000"/>
                <w:szCs w:val="20"/>
                <w:lang w:val="en-US"/>
              </w:rPr>
              <w:t>Hectares</w:t>
            </w:r>
          </w:p>
        </w:tc>
        <w:tc>
          <w:tcPr>
            <w:tcW w:w="1226" w:type="dxa"/>
            <w:shd w:val="clear" w:color="auto" w:fill="F2F2F2" w:themeFill="background1" w:themeFillShade="F2"/>
            <w:vAlign w:val="center"/>
            <w:hideMark/>
          </w:tcPr>
          <w:p w:rsidR="00D428EF" w:rsidRPr="00454AD1" w:rsidRDefault="00D428EF" w:rsidP="003E4A3D">
            <w:pPr>
              <w:spacing w:after="0" w:line="240" w:lineRule="auto"/>
              <w:jc w:val="center"/>
              <w:rPr>
                <w:rFonts w:ascii="Arial" w:eastAsia="Times New Roman" w:hAnsi="Arial"/>
                <w:b/>
                <w:bCs/>
                <w:color w:val="000000"/>
                <w:szCs w:val="20"/>
                <w:lang w:val="en-US"/>
              </w:rPr>
            </w:pPr>
            <w:r w:rsidRPr="00454AD1">
              <w:rPr>
                <w:rFonts w:ascii="Arial" w:eastAsia="Times New Roman" w:hAnsi="Arial"/>
                <w:b/>
                <w:bCs/>
                <w:color w:val="000000"/>
                <w:szCs w:val="20"/>
                <w:lang w:val="en-US"/>
              </w:rPr>
              <w:t xml:space="preserve">Extent of </w:t>
            </w:r>
            <w:r>
              <w:rPr>
                <w:rFonts w:ascii="Arial" w:eastAsia="Times New Roman" w:hAnsi="Arial"/>
                <w:b/>
                <w:bCs/>
                <w:color w:val="000000"/>
                <w:szCs w:val="20"/>
                <w:lang w:val="en-US"/>
              </w:rPr>
              <w:t xml:space="preserve">overall </w:t>
            </w:r>
            <w:r w:rsidRPr="00454AD1">
              <w:rPr>
                <w:rFonts w:ascii="Arial" w:eastAsia="Times New Roman" w:hAnsi="Arial"/>
                <w:b/>
                <w:bCs/>
                <w:color w:val="000000"/>
                <w:szCs w:val="20"/>
                <w:lang w:val="en-US"/>
              </w:rPr>
              <w:t>invasion (%)</w:t>
            </w:r>
          </w:p>
        </w:tc>
        <w:tc>
          <w:tcPr>
            <w:tcW w:w="4274" w:type="dxa"/>
            <w:shd w:val="clear" w:color="auto" w:fill="F2F2F2" w:themeFill="background1" w:themeFillShade="F2"/>
            <w:vAlign w:val="center"/>
            <w:hideMark/>
          </w:tcPr>
          <w:p w:rsidR="00D428EF" w:rsidRPr="00454AD1" w:rsidRDefault="00D428EF" w:rsidP="003E4A3D">
            <w:pPr>
              <w:spacing w:after="0" w:line="240" w:lineRule="auto"/>
              <w:jc w:val="center"/>
              <w:rPr>
                <w:rFonts w:ascii="Arial" w:eastAsia="Times New Roman" w:hAnsi="Arial"/>
                <w:b/>
                <w:bCs/>
                <w:color w:val="000000"/>
                <w:szCs w:val="20"/>
                <w:lang w:val="en-US"/>
              </w:rPr>
            </w:pPr>
            <w:r w:rsidRPr="00454AD1">
              <w:rPr>
                <w:rFonts w:ascii="Arial" w:eastAsia="Times New Roman" w:hAnsi="Arial"/>
                <w:b/>
                <w:bCs/>
                <w:color w:val="000000"/>
                <w:szCs w:val="20"/>
                <w:lang w:val="en-US"/>
              </w:rPr>
              <w:t>Comment</w:t>
            </w:r>
          </w:p>
        </w:tc>
        <w:tc>
          <w:tcPr>
            <w:tcW w:w="960" w:type="dxa"/>
            <w:shd w:val="clear" w:color="auto" w:fill="F2F2F2" w:themeFill="background1" w:themeFillShade="F2"/>
            <w:vAlign w:val="center"/>
            <w:hideMark/>
          </w:tcPr>
          <w:p w:rsidR="00D428EF" w:rsidRPr="00454AD1" w:rsidRDefault="00D428EF" w:rsidP="003E4A3D">
            <w:pPr>
              <w:spacing w:after="0" w:line="240" w:lineRule="auto"/>
              <w:jc w:val="center"/>
              <w:rPr>
                <w:rFonts w:ascii="Arial" w:eastAsia="Times New Roman" w:hAnsi="Arial"/>
                <w:b/>
                <w:bCs/>
                <w:color w:val="000000"/>
                <w:szCs w:val="20"/>
                <w:lang w:val="en-US"/>
              </w:rPr>
            </w:pPr>
            <w:r w:rsidRPr="00454AD1">
              <w:rPr>
                <w:rFonts w:ascii="Arial" w:eastAsia="Times New Roman" w:hAnsi="Arial"/>
                <w:b/>
                <w:bCs/>
                <w:color w:val="000000"/>
                <w:szCs w:val="20"/>
                <w:lang w:val="en-US"/>
              </w:rPr>
              <w:t>Priority</w:t>
            </w:r>
          </w:p>
        </w:tc>
      </w:tr>
      <w:tr w:rsidR="00D428EF" w:rsidRPr="00454AD1" w:rsidTr="003E4A3D">
        <w:trPr>
          <w:trHeight w:val="346"/>
        </w:trPr>
        <w:tc>
          <w:tcPr>
            <w:tcW w:w="1560" w:type="dxa"/>
            <w:shd w:val="clear" w:color="auto" w:fill="auto"/>
            <w:noWrap/>
            <w:vAlign w:val="center"/>
          </w:tcPr>
          <w:p w:rsidR="00D428EF" w:rsidRPr="00454AD1" w:rsidRDefault="00D428EF" w:rsidP="003E4A3D">
            <w:pPr>
              <w:spacing w:after="0" w:line="240" w:lineRule="auto"/>
              <w:jc w:val="center"/>
              <w:rPr>
                <w:rFonts w:ascii="Arial" w:eastAsia="Times New Roman" w:hAnsi="Arial"/>
                <w:color w:val="000000"/>
                <w:szCs w:val="20"/>
                <w:lang w:val="en-US"/>
              </w:rPr>
            </w:pPr>
          </w:p>
        </w:tc>
        <w:tc>
          <w:tcPr>
            <w:tcW w:w="1340" w:type="dxa"/>
            <w:shd w:val="clear" w:color="auto" w:fill="auto"/>
            <w:noWrap/>
            <w:vAlign w:val="center"/>
          </w:tcPr>
          <w:p w:rsidR="00D428EF" w:rsidRPr="00454AD1" w:rsidRDefault="00D428EF" w:rsidP="003E4A3D">
            <w:pPr>
              <w:spacing w:after="0" w:line="240" w:lineRule="auto"/>
              <w:jc w:val="center"/>
              <w:rPr>
                <w:rFonts w:ascii="Arial" w:eastAsia="Times New Roman" w:hAnsi="Arial"/>
                <w:color w:val="000000"/>
                <w:szCs w:val="20"/>
                <w:lang w:val="en-US"/>
              </w:rPr>
            </w:pPr>
          </w:p>
        </w:tc>
        <w:tc>
          <w:tcPr>
            <w:tcW w:w="1226" w:type="dxa"/>
            <w:shd w:val="clear" w:color="auto" w:fill="auto"/>
            <w:noWrap/>
            <w:vAlign w:val="center"/>
          </w:tcPr>
          <w:p w:rsidR="00D428EF" w:rsidRPr="00454AD1" w:rsidRDefault="00D428EF" w:rsidP="003E4A3D">
            <w:pPr>
              <w:spacing w:after="0" w:line="240" w:lineRule="auto"/>
              <w:jc w:val="center"/>
              <w:rPr>
                <w:rFonts w:ascii="Arial" w:eastAsia="Times New Roman" w:hAnsi="Arial"/>
                <w:color w:val="000000"/>
                <w:szCs w:val="20"/>
                <w:lang w:val="en-US"/>
              </w:rPr>
            </w:pPr>
          </w:p>
        </w:tc>
        <w:tc>
          <w:tcPr>
            <w:tcW w:w="4274" w:type="dxa"/>
            <w:shd w:val="clear" w:color="auto" w:fill="auto"/>
          </w:tcPr>
          <w:p w:rsidR="00D428EF" w:rsidRPr="00454AD1" w:rsidRDefault="00D428EF" w:rsidP="003E4A3D">
            <w:pPr>
              <w:spacing w:after="0" w:line="240" w:lineRule="auto"/>
              <w:rPr>
                <w:rFonts w:ascii="Arial" w:eastAsia="Times New Roman" w:hAnsi="Arial"/>
                <w:color w:val="000000"/>
                <w:szCs w:val="20"/>
                <w:lang w:val="en-US"/>
              </w:rPr>
            </w:pPr>
          </w:p>
        </w:tc>
        <w:tc>
          <w:tcPr>
            <w:tcW w:w="960" w:type="dxa"/>
            <w:shd w:val="clear" w:color="auto" w:fill="auto"/>
            <w:noWrap/>
            <w:vAlign w:val="center"/>
          </w:tcPr>
          <w:p w:rsidR="00D428EF" w:rsidRPr="00454AD1" w:rsidRDefault="00D428EF" w:rsidP="003E4A3D">
            <w:pPr>
              <w:spacing w:after="0" w:line="240" w:lineRule="auto"/>
              <w:jc w:val="center"/>
              <w:rPr>
                <w:rFonts w:ascii="Arial" w:eastAsia="Times New Roman" w:hAnsi="Arial"/>
                <w:color w:val="000000"/>
                <w:szCs w:val="20"/>
                <w:lang w:val="en-US"/>
              </w:rPr>
            </w:pPr>
          </w:p>
        </w:tc>
      </w:tr>
      <w:tr w:rsidR="00D428EF" w:rsidRPr="00454AD1" w:rsidTr="003E4A3D">
        <w:trPr>
          <w:trHeight w:val="408"/>
        </w:trPr>
        <w:tc>
          <w:tcPr>
            <w:tcW w:w="1560" w:type="dxa"/>
            <w:shd w:val="clear" w:color="auto" w:fill="auto"/>
            <w:noWrap/>
            <w:vAlign w:val="center"/>
          </w:tcPr>
          <w:p w:rsidR="00D428EF" w:rsidRPr="00454AD1" w:rsidRDefault="00D428EF" w:rsidP="003E4A3D">
            <w:pPr>
              <w:spacing w:after="0" w:line="240" w:lineRule="auto"/>
              <w:jc w:val="center"/>
              <w:rPr>
                <w:rFonts w:ascii="Arial" w:eastAsia="Times New Roman" w:hAnsi="Arial"/>
                <w:color w:val="000000"/>
                <w:szCs w:val="20"/>
                <w:lang w:val="en-US"/>
              </w:rPr>
            </w:pPr>
          </w:p>
        </w:tc>
        <w:tc>
          <w:tcPr>
            <w:tcW w:w="1340" w:type="dxa"/>
            <w:shd w:val="clear" w:color="auto" w:fill="auto"/>
            <w:noWrap/>
            <w:vAlign w:val="center"/>
          </w:tcPr>
          <w:p w:rsidR="00D428EF" w:rsidRPr="00454AD1" w:rsidRDefault="00D428EF" w:rsidP="003E4A3D">
            <w:pPr>
              <w:spacing w:after="0" w:line="240" w:lineRule="auto"/>
              <w:jc w:val="center"/>
              <w:rPr>
                <w:rFonts w:ascii="Arial" w:eastAsia="Times New Roman" w:hAnsi="Arial"/>
                <w:color w:val="000000"/>
                <w:szCs w:val="20"/>
                <w:lang w:val="en-US"/>
              </w:rPr>
            </w:pPr>
          </w:p>
        </w:tc>
        <w:tc>
          <w:tcPr>
            <w:tcW w:w="1226" w:type="dxa"/>
            <w:shd w:val="clear" w:color="auto" w:fill="auto"/>
            <w:noWrap/>
            <w:vAlign w:val="center"/>
          </w:tcPr>
          <w:p w:rsidR="00D428EF" w:rsidRPr="00454AD1" w:rsidRDefault="00D428EF" w:rsidP="003E4A3D">
            <w:pPr>
              <w:spacing w:after="0" w:line="240" w:lineRule="auto"/>
              <w:jc w:val="center"/>
              <w:rPr>
                <w:rFonts w:ascii="Arial" w:eastAsia="Times New Roman" w:hAnsi="Arial"/>
                <w:color w:val="000000"/>
                <w:szCs w:val="20"/>
                <w:lang w:val="en-US"/>
              </w:rPr>
            </w:pPr>
          </w:p>
        </w:tc>
        <w:tc>
          <w:tcPr>
            <w:tcW w:w="4274" w:type="dxa"/>
            <w:shd w:val="clear" w:color="auto" w:fill="auto"/>
          </w:tcPr>
          <w:p w:rsidR="00D428EF" w:rsidRPr="00454AD1" w:rsidRDefault="00D428EF" w:rsidP="003E4A3D">
            <w:pPr>
              <w:spacing w:after="0" w:line="240" w:lineRule="auto"/>
              <w:rPr>
                <w:rFonts w:ascii="Arial" w:eastAsia="Times New Roman" w:hAnsi="Arial"/>
                <w:color w:val="000000"/>
                <w:szCs w:val="20"/>
                <w:lang w:val="en-US"/>
              </w:rPr>
            </w:pPr>
          </w:p>
        </w:tc>
        <w:tc>
          <w:tcPr>
            <w:tcW w:w="960" w:type="dxa"/>
            <w:shd w:val="clear" w:color="auto" w:fill="auto"/>
            <w:noWrap/>
            <w:vAlign w:val="center"/>
          </w:tcPr>
          <w:p w:rsidR="00D428EF" w:rsidRPr="00454AD1" w:rsidRDefault="00D428EF" w:rsidP="003E4A3D">
            <w:pPr>
              <w:spacing w:after="0" w:line="240" w:lineRule="auto"/>
              <w:jc w:val="center"/>
              <w:rPr>
                <w:rFonts w:ascii="Arial" w:eastAsia="Times New Roman" w:hAnsi="Arial"/>
                <w:color w:val="000000"/>
                <w:szCs w:val="20"/>
                <w:lang w:val="en-US"/>
              </w:rPr>
            </w:pPr>
          </w:p>
        </w:tc>
      </w:tr>
      <w:tr w:rsidR="00D428EF" w:rsidRPr="00454AD1" w:rsidTr="003E4A3D">
        <w:trPr>
          <w:trHeight w:val="285"/>
        </w:trPr>
        <w:tc>
          <w:tcPr>
            <w:tcW w:w="1560" w:type="dxa"/>
            <w:shd w:val="clear" w:color="auto" w:fill="auto"/>
            <w:noWrap/>
            <w:vAlign w:val="center"/>
          </w:tcPr>
          <w:p w:rsidR="00D428EF" w:rsidRPr="00454AD1" w:rsidRDefault="00D428EF" w:rsidP="003E4A3D">
            <w:pPr>
              <w:spacing w:after="0" w:line="240" w:lineRule="auto"/>
              <w:jc w:val="center"/>
              <w:rPr>
                <w:rFonts w:ascii="Arial" w:eastAsia="Times New Roman" w:hAnsi="Arial"/>
                <w:color w:val="000000"/>
                <w:szCs w:val="20"/>
                <w:lang w:val="en-US"/>
              </w:rPr>
            </w:pPr>
          </w:p>
        </w:tc>
        <w:tc>
          <w:tcPr>
            <w:tcW w:w="1340" w:type="dxa"/>
            <w:shd w:val="clear" w:color="auto" w:fill="auto"/>
            <w:noWrap/>
            <w:vAlign w:val="center"/>
          </w:tcPr>
          <w:p w:rsidR="00D428EF" w:rsidRPr="00454AD1" w:rsidRDefault="00D428EF" w:rsidP="003E4A3D">
            <w:pPr>
              <w:spacing w:after="0" w:line="240" w:lineRule="auto"/>
              <w:jc w:val="center"/>
              <w:rPr>
                <w:rFonts w:ascii="Arial" w:eastAsia="Times New Roman" w:hAnsi="Arial"/>
                <w:color w:val="000000"/>
                <w:szCs w:val="20"/>
                <w:lang w:val="en-US"/>
              </w:rPr>
            </w:pPr>
          </w:p>
        </w:tc>
        <w:tc>
          <w:tcPr>
            <w:tcW w:w="1226" w:type="dxa"/>
            <w:shd w:val="clear" w:color="auto" w:fill="auto"/>
            <w:noWrap/>
            <w:vAlign w:val="bottom"/>
          </w:tcPr>
          <w:p w:rsidR="00D428EF" w:rsidRPr="00454AD1" w:rsidRDefault="00D428EF" w:rsidP="003E4A3D">
            <w:pPr>
              <w:spacing w:after="0" w:line="240" w:lineRule="auto"/>
              <w:jc w:val="center"/>
              <w:rPr>
                <w:rFonts w:ascii="Arial" w:eastAsia="Times New Roman" w:hAnsi="Arial"/>
                <w:color w:val="000000"/>
                <w:szCs w:val="20"/>
                <w:lang w:val="en-US"/>
              </w:rPr>
            </w:pPr>
          </w:p>
        </w:tc>
        <w:tc>
          <w:tcPr>
            <w:tcW w:w="4274" w:type="dxa"/>
            <w:shd w:val="clear" w:color="auto" w:fill="auto"/>
            <w:vAlign w:val="bottom"/>
          </w:tcPr>
          <w:p w:rsidR="00D428EF" w:rsidRPr="00454AD1" w:rsidRDefault="00D428EF" w:rsidP="003E4A3D">
            <w:pPr>
              <w:spacing w:after="0" w:line="240" w:lineRule="auto"/>
              <w:rPr>
                <w:rFonts w:ascii="Arial" w:eastAsia="Times New Roman" w:hAnsi="Arial"/>
                <w:color w:val="000000"/>
                <w:szCs w:val="20"/>
                <w:lang w:val="en-US"/>
              </w:rPr>
            </w:pPr>
          </w:p>
        </w:tc>
        <w:tc>
          <w:tcPr>
            <w:tcW w:w="960" w:type="dxa"/>
            <w:shd w:val="clear" w:color="auto" w:fill="auto"/>
            <w:noWrap/>
            <w:vAlign w:val="center"/>
          </w:tcPr>
          <w:p w:rsidR="00D428EF" w:rsidRPr="00454AD1" w:rsidRDefault="00D428EF" w:rsidP="003E4A3D">
            <w:pPr>
              <w:spacing w:after="0" w:line="240" w:lineRule="auto"/>
              <w:jc w:val="center"/>
              <w:rPr>
                <w:rFonts w:ascii="Arial" w:eastAsia="Times New Roman" w:hAnsi="Arial"/>
                <w:color w:val="000000"/>
                <w:szCs w:val="20"/>
                <w:lang w:val="en-US"/>
              </w:rPr>
            </w:pPr>
          </w:p>
        </w:tc>
      </w:tr>
      <w:tr w:rsidR="00D428EF" w:rsidRPr="00454AD1" w:rsidTr="003E4A3D">
        <w:trPr>
          <w:trHeight w:val="285"/>
        </w:trPr>
        <w:tc>
          <w:tcPr>
            <w:tcW w:w="1560" w:type="dxa"/>
            <w:shd w:val="clear" w:color="auto" w:fill="F2F2F2" w:themeFill="background1" w:themeFillShade="F2"/>
            <w:noWrap/>
            <w:vAlign w:val="bottom"/>
            <w:hideMark/>
          </w:tcPr>
          <w:p w:rsidR="00D428EF" w:rsidRPr="00454AD1" w:rsidRDefault="00D428EF" w:rsidP="003E4A3D">
            <w:pPr>
              <w:spacing w:after="0" w:line="240" w:lineRule="auto"/>
              <w:jc w:val="center"/>
              <w:rPr>
                <w:rFonts w:ascii="Arial" w:eastAsia="Times New Roman" w:hAnsi="Arial"/>
                <w:b/>
                <w:color w:val="000000"/>
                <w:szCs w:val="20"/>
                <w:lang w:val="en-US"/>
              </w:rPr>
            </w:pPr>
            <w:r w:rsidRPr="00454AD1">
              <w:rPr>
                <w:rFonts w:ascii="Arial" w:eastAsia="Times New Roman" w:hAnsi="Arial"/>
                <w:b/>
                <w:color w:val="000000"/>
                <w:szCs w:val="20"/>
                <w:lang w:val="en-US"/>
              </w:rPr>
              <w:t>Total</w:t>
            </w:r>
          </w:p>
        </w:tc>
        <w:tc>
          <w:tcPr>
            <w:tcW w:w="1340" w:type="dxa"/>
            <w:shd w:val="clear" w:color="auto" w:fill="F2F2F2" w:themeFill="background1" w:themeFillShade="F2"/>
            <w:noWrap/>
            <w:vAlign w:val="bottom"/>
          </w:tcPr>
          <w:p w:rsidR="00D428EF" w:rsidRPr="00454AD1" w:rsidRDefault="00D428EF" w:rsidP="003E4A3D">
            <w:pPr>
              <w:spacing w:after="0" w:line="240" w:lineRule="auto"/>
              <w:jc w:val="center"/>
              <w:rPr>
                <w:rFonts w:ascii="Arial" w:eastAsia="Times New Roman" w:hAnsi="Arial"/>
                <w:b/>
                <w:color w:val="000000"/>
                <w:szCs w:val="20"/>
                <w:lang w:val="en-US"/>
              </w:rPr>
            </w:pPr>
          </w:p>
        </w:tc>
        <w:tc>
          <w:tcPr>
            <w:tcW w:w="1226" w:type="dxa"/>
            <w:shd w:val="clear" w:color="auto" w:fill="F2F2F2" w:themeFill="background1" w:themeFillShade="F2"/>
            <w:noWrap/>
            <w:vAlign w:val="bottom"/>
          </w:tcPr>
          <w:p w:rsidR="00D428EF" w:rsidRPr="00454AD1" w:rsidRDefault="00D428EF" w:rsidP="003E4A3D">
            <w:pPr>
              <w:spacing w:after="0" w:line="240" w:lineRule="auto"/>
              <w:jc w:val="center"/>
              <w:rPr>
                <w:rFonts w:ascii="Arial" w:eastAsia="Times New Roman" w:hAnsi="Arial"/>
                <w:b/>
                <w:color w:val="000000"/>
                <w:szCs w:val="20"/>
                <w:lang w:val="en-US"/>
              </w:rPr>
            </w:pPr>
          </w:p>
        </w:tc>
        <w:tc>
          <w:tcPr>
            <w:tcW w:w="4274" w:type="dxa"/>
            <w:shd w:val="clear" w:color="auto" w:fill="F2F2F2" w:themeFill="background1" w:themeFillShade="F2"/>
            <w:vAlign w:val="bottom"/>
            <w:hideMark/>
          </w:tcPr>
          <w:p w:rsidR="00D428EF" w:rsidRPr="00454AD1" w:rsidRDefault="00D428EF" w:rsidP="003E4A3D">
            <w:pPr>
              <w:spacing w:after="0" w:line="240" w:lineRule="auto"/>
              <w:jc w:val="center"/>
              <w:rPr>
                <w:rFonts w:ascii="Arial" w:eastAsia="Times New Roman" w:hAnsi="Arial"/>
                <w:b/>
                <w:color w:val="000000"/>
                <w:szCs w:val="20"/>
                <w:lang w:val="en-US"/>
              </w:rPr>
            </w:pPr>
            <w:r w:rsidRPr="00454AD1">
              <w:rPr>
                <w:rFonts w:ascii="Arial" w:eastAsia="Times New Roman" w:hAnsi="Arial"/>
                <w:b/>
                <w:color w:val="000000"/>
                <w:szCs w:val="20"/>
                <w:lang w:val="en-US"/>
              </w:rPr>
              <w:t> </w:t>
            </w:r>
          </w:p>
        </w:tc>
        <w:tc>
          <w:tcPr>
            <w:tcW w:w="960" w:type="dxa"/>
            <w:shd w:val="clear" w:color="auto" w:fill="F2F2F2" w:themeFill="background1" w:themeFillShade="F2"/>
            <w:noWrap/>
            <w:vAlign w:val="center"/>
            <w:hideMark/>
          </w:tcPr>
          <w:p w:rsidR="00D428EF" w:rsidRPr="00454AD1" w:rsidRDefault="00D428EF" w:rsidP="003E4A3D">
            <w:pPr>
              <w:spacing w:after="0" w:line="240" w:lineRule="auto"/>
              <w:jc w:val="center"/>
              <w:rPr>
                <w:rFonts w:ascii="Arial" w:eastAsia="Times New Roman" w:hAnsi="Arial"/>
                <w:b/>
                <w:color w:val="000000"/>
                <w:szCs w:val="20"/>
                <w:lang w:val="en-US"/>
              </w:rPr>
            </w:pPr>
            <w:r w:rsidRPr="00454AD1">
              <w:rPr>
                <w:rFonts w:ascii="Arial" w:eastAsia="Times New Roman" w:hAnsi="Arial"/>
                <w:b/>
                <w:color w:val="000000"/>
                <w:szCs w:val="20"/>
                <w:lang w:val="en-US"/>
              </w:rPr>
              <w:t> </w:t>
            </w:r>
          </w:p>
        </w:tc>
      </w:tr>
    </w:tbl>
    <w:p w:rsidR="00D428EF" w:rsidRDefault="00D428EF" w:rsidP="00D428EF">
      <w:pPr>
        <w:pStyle w:val="ListParagraph"/>
        <w:ind w:left="644"/>
        <w:rPr>
          <w:rFonts w:ascii="Arial" w:hAnsi="Arial"/>
          <w:b/>
          <w:bCs/>
        </w:rPr>
      </w:pPr>
    </w:p>
    <w:p w:rsidR="00D428EF" w:rsidRDefault="00D428EF" w:rsidP="00D428EF">
      <w:pPr>
        <w:pStyle w:val="ListParagraph"/>
        <w:ind w:left="644"/>
        <w:rPr>
          <w:rFonts w:ascii="Arial" w:hAnsi="Arial"/>
          <w:b/>
          <w:bCs/>
        </w:rPr>
      </w:pPr>
    </w:p>
    <w:p w:rsidR="00AF3F2C" w:rsidRPr="00D428EF" w:rsidRDefault="003508CA" w:rsidP="00AF3F2C">
      <w:pPr>
        <w:jc w:val="both"/>
        <w:rPr>
          <w:rFonts w:ascii="Arial" w:hAnsi="Arial"/>
          <w:bCs/>
          <w:sz w:val="22"/>
        </w:rPr>
      </w:pPr>
      <w:r>
        <w:rPr>
          <w:rFonts w:ascii="Arial" w:hAnsi="Arial"/>
          <w:bCs/>
          <w:sz w:val="22"/>
        </w:rPr>
        <w:t>The c</w:t>
      </w:r>
      <w:r w:rsidR="00AF3F2C" w:rsidRPr="008764E0">
        <w:rPr>
          <w:rFonts w:ascii="Arial" w:hAnsi="Arial"/>
          <w:bCs/>
          <w:sz w:val="22"/>
        </w:rPr>
        <w:t>omments column allows for remarks that are important to remember</w:t>
      </w:r>
      <w:r>
        <w:rPr>
          <w:rFonts w:ascii="Arial" w:hAnsi="Arial"/>
          <w:bCs/>
          <w:sz w:val="22"/>
        </w:rPr>
        <w:t xml:space="preserve"> for example species occurring on the property, date of the last fire etc.</w:t>
      </w:r>
    </w:p>
    <w:p w:rsidR="00E30632" w:rsidRPr="003508CA" w:rsidRDefault="003E77CC" w:rsidP="008764E0">
      <w:pPr>
        <w:jc w:val="both"/>
        <w:rPr>
          <w:rFonts w:ascii="Arial" w:hAnsi="Arial"/>
          <w:b/>
          <w:bCs/>
          <w:i/>
          <w:sz w:val="22"/>
        </w:rPr>
      </w:pPr>
      <w:r w:rsidRPr="008764E0">
        <w:rPr>
          <w:rFonts w:ascii="Arial" w:hAnsi="Arial"/>
          <w:bCs/>
          <w:sz w:val="22"/>
        </w:rPr>
        <w:t>Assign a priority to each of the management units</w:t>
      </w:r>
      <w:r w:rsidR="00B46D7C" w:rsidRPr="008764E0">
        <w:rPr>
          <w:rFonts w:ascii="Arial" w:hAnsi="Arial"/>
          <w:bCs/>
          <w:sz w:val="22"/>
        </w:rPr>
        <w:t>.</w:t>
      </w:r>
      <w:r w:rsidRPr="008764E0">
        <w:rPr>
          <w:rFonts w:ascii="Arial" w:hAnsi="Arial"/>
          <w:bCs/>
          <w:sz w:val="22"/>
        </w:rPr>
        <w:t xml:space="preserve"> </w:t>
      </w:r>
      <w:r w:rsidR="00B46D7C" w:rsidRPr="008764E0">
        <w:rPr>
          <w:rFonts w:ascii="Arial" w:hAnsi="Arial"/>
          <w:bCs/>
          <w:sz w:val="22"/>
        </w:rPr>
        <w:t>(</w:t>
      </w:r>
      <w:r w:rsidRPr="008764E0">
        <w:rPr>
          <w:rFonts w:ascii="Arial" w:hAnsi="Arial"/>
          <w:bCs/>
          <w:sz w:val="22"/>
        </w:rPr>
        <w:t>High (clear within 6 - 12 months, Medium 12 - 24 months; Low 24 + months)</w:t>
      </w:r>
      <w:r w:rsidR="00B46D7C" w:rsidRPr="008764E0">
        <w:rPr>
          <w:rFonts w:ascii="Arial" w:hAnsi="Arial"/>
          <w:bCs/>
          <w:sz w:val="22"/>
        </w:rPr>
        <w:t>).</w:t>
      </w:r>
      <w:r w:rsidRPr="008764E0">
        <w:rPr>
          <w:rFonts w:ascii="Arial" w:hAnsi="Arial"/>
          <w:bCs/>
          <w:sz w:val="22"/>
        </w:rPr>
        <w:t xml:space="preserve"> </w:t>
      </w:r>
      <w:r w:rsidR="00B1764E" w:rsidRPr="008764E0">
        <w:rPr>
          <w:rFonts w:ascii="Arial" w:hAnsi="Arial"/>
          <w:bCs/>
          <w:sz w:val="22"/>
        </w:rPr>
        <w:t xml:space="preserve">Reasons for assigning a high priority </w:t>
      </w:r>
      <w:r w:rsidR="00B46D7C" w:rsidRPr="008764E0">
        <w:rPr>
          <w:rFonts w:ascii="Arial" w:hAnsi="Arial"/>
          <w:bCs/>
          <w:sz w:val="22"/>
        </w:rPr>
        <w:t>m</w:t>
      </w:r>
      <w:r w:rsidR="000E5978" w:rsidRPr="008764E0">
        <w:rPr>
          <w:rFonts w:ascii="Arial" w:hAnsi="Arial"/>
          <w:bCs/>
          <w:sz w:val="22"/>
        </w:rPr>
        <w:t>a</w:t>
      </w:r>
      <w:r w:rsidR="00B46D7C" w:rsidRPr="008764E0">
        <w:rPr>
          <w:rFonts w:ascii="Arial" w:hAnsi="Arial"/>
          <w:bCs/>
          <w:sz w:val="22"/>
        </w:rPr>
        <w:t xml:space="preserve">y </w:t>
      </w:r>
      <w:r w:rsidR="00B1764E" w:rsidRPr="008764E0">
        <w:rPr>
          <w:rFonts w:ascii="Arial" w:hAnsi="Arial"/>
          <w:bCs/>
          <w:sz w:val="22"/>
        </w:rPr>
        <w:t>include the following</w:t>
      </w:r>
      <w:r w:rsidRPr="008764E0">
        <w:rPr>
          <w:rFonts w:ascii="Arial" w:hAnsi="Arial"/>
          <w:bCs/>
          <w:sz w:val="22"/>
        </w:rPr>
        <w:t>: species present (category 1 a, seedlings or young plants</w:t>
      </w:r>
      <w:r w:rsidR="00B46D7C" w:rsidRPr="008764E0">
        <w:rPr>
          <w:rFonts w:ascii="Arial" w:hAnsi="Arial"/>
          <w:bCs/>
          <w:sz w:val="22"/>
        </w:rPr>
        <w:t xml:space="preserve"> (less expensive to control and relatively easier to bring under control;</w:t>
      </w:r>
      <w:r w:rsidRPr="008764E0">
        <w:rPr>
          <w:rFonts w:ascii="Arial" w:hAnsi="Arial"/>
          <w:bCs/>
          <w:sz w:val="22"/>
        </w:rPr>
        <w:t xml:space="preserve"> previous clearing</w:t>
      </w:r>
      <w:r w:rsidR="003508CA">
        <w:rPr>
          <w:rFonts w:ascii="Arial" w:hAnsi="Arial"/>
          <w:bCs/>
          <w:sz w:val="22"/>
        </w:rPr>
        <w:t xml:space="preserve"> occurred, follow up required</w:t>
      </w:r>
      <w:r w:rsidR="00B46D7C" w:rsidRPr="008764E0">
        <w:rPr>
          <w:rFonts w:ascii="Arial" w:hAnsi="Arial"/>
          <w:bCs/>
          <w:sz w:val="22"/>
        </w:rPr>
        <w:t>;</w:t>
      </w:r>
      <w:r w:rsidR="00AF3F2C">
        <w:rPr>
          <w:rFonts w:ascii="Arial" w:hAnsi="Arial"/>
          <w:bCs/>
          <w:sz w:val="22"/>
        </w:rPr>
        <w:t xml:space="preserve"> site burned in the past year; site poses a fire hazard</w:t>
      </w:r>
      <w:r w:rsidR="00B46D7C" w:rsidRPr="008764E0">
        <w:rPr>
          <w:rFonts w:ascii="Arial" w:hAnsi="Arial"/>
          <w:bCs/>
          <w:sz w:val="22"/>
        </w:rPr>
        <w:t>;</w:t>
      </w:r>
      <w:r w:rsidRPr="008764E0">
        <w:rPr>
          <w:rFonts w:ascii="Arial" w:hAnsi="Arial"/>
          <w:bCs/>
          <w:sz w:val="22"/>
        </w:rPr>
        <w:t xml:space="preserve"> biodiversity </w:t>
      </w:r>
      <w:r w:rsidR="00B46D7C" w:rsidRPr="008764E0">
        <w:rPr>
          <w:rFonts w:ascii="Arial" w:hAnsi="Arial"/>
          <w:bCs/>
          <w:sz w:val="22"/>
        </w:rPr>
        <w:t>protection</w:t>
      </w:r>
      <w:r w:rsidRPr="008764E0">
        <w:rPr>
          <w:rFonts w:ascii="Arial" w:hAnsi="Arial"/>
          <w:bCs/>
          <w:sz w:val="22"/>
        </w:rPr>
        <w:t>, wetland, fire risk, potential seed pollution to neighbouring land</w:t>
      </w:r>
      <w:r w:rsidR="00CD2DF1" w:rsidRPr="008764E0">
        <w:rPr>
          <w:rFonts w:ascii="Arial" w:hAnsi="Arial"/>
          <w:bCs/>
          <w:sz w:val="22"/>
        </w:rPr>
        <w:t>/management unit</w:t>
      </w:r>
      <w:r w:rsidR="00B46D7C" w:rsidRPr="008764E0">
        <w:rPr>
          <w:rFonts w:ascii="Arial" w:hAnsi="Arial"/>
          <w:bCs/>
          <w:sz w:val="22"/>
        </w:rPr>
        <w:t xml:space="preserve">). </w:t>
      </w:r>
      <w:r w:rsidR="003508CA">
        <w:rPr>
          <w:rFonts w:ascii="Arial" w:hAnsi="Arial"/>
          <w:bCs/>
          <w:sz w:val="22"/>
        </w:rPr>
        <w:t>The general approach is to s</w:t>
      </w:r>
      <w:r w:rsidR="00AF3F2C" w:rsidRPr="008764E0">
        <w:rPr>
          <w:rFonts w:ascii="Arial" w:hAnsi="Arial"/>
          <w:bCs/>
          <w:sz w:val="22"/>
        </w:rPr>
        <w:t xml:space="preserve">tart </w:t>
      </w:r>
      <w:r w:rsidR="003508CA">
        <w:rPr>
          <w:rFonts w:ascii="Arial" w:hAnsi="Arial"/>
          <w:bCs/>
          <w:sz w:val="22"/>
        </w:rPr>
        <w:t>clearing</w:t>
      </w:r>
      <w:r w:rsidR="00B46D7C" w:rsidRPr="008764E0">
        <w:rPr>
          <w:rFonts w:ascii="Arial" w:hAnsi="Arial"/>
          <w:bCs/>
          <w:sz w:val="22"/>
        </w:rPr>
        <w:t xml:space="preserve"> a </w:t>
      </w:r>
      <w:r w:rsidR="00CD2DF1" w:rsidRPr="008764E0">
        <w:rPr>
          <w:rFonts w:ascii="Arial" w:hAnsi="Arial"/>
          <w:bCs/>
          <w:sz w:val="22"/>
        </w:rPr>
        <w:t>low infestation</w:t>
      </w:r>
      <w:r w:rsidR="00B46D7C" w:rsidRPr="008764E0">
        <w:rPr>
          <w:rFonts w:ascii="Arial" w:hAnsi="Arial"/>
          <w:bCs/>
          <w:sz w:val="22"/>
        </w:rPr>
        <w:t xml:space="preserve"> level</w:t>
      </w:r>
      <w:r w:rsidR="003508CA">
        <w:rPr>
          <w:rFonts w:ascii="Arial" w:hAnsi="Arial"/>
          <w:bCs/>
          <w:sz w:val="22"/>
        </w:rPr>
        <w:t>, higher-lying areas or</w:t>
      </w:r>
      <w:r w:rsidR="00CD2DF1" w:rsidRPr="008764E0">
        <w:rPr>
          <w:rFonts w:ascii="Arial" w:hAnsi="Arial"/>
          <w:bCs/>
          <w:sz w:val="22"/>
        </w:rPr>
        <w:t xml:space="preserve"> up</w:t>
      </w:r>
      <w:r w:rsidR="00B46D7C" w:rsidRPr="008764E0">
        <w:rPr>
          <w:rFonts w:ascii="Arial" w:hAnsi="Arial"/>
          <w:bCs/>
          <w:sz w:val="22"/>
        </w:rPr>
        <w:t>-</w:t>
      </w:r>
      <w:r w:rsidR="00CD2DF1" w:rsidRPr="008764E0">
        <w:rPr>
          <w:rFonts w:ascii="Arial" w:hAnsi="Arial"/>
          <w:bCs/>
          <w:sz w:val="22"/>
        </w:rPr>
        <w:t>stream firs</w:t>
      </w:r>
      <w:r w:rsidR="003508CA">
        <w:rPr>
          <w:rFonts w:ascii="Arial" w:hAnsi="Arial"/>
          <w:bCs/>
          <w:sz w:val="22"/>
        </w:rPr>
        <w:t xml:space="preserve">t. In cases where higher lying, mountainous areas require special skills such as rope-work, the Working for Water Programme can be approached for assistance. </w:t>
      </w:r>
      <w:r w:rsidR="00CD2DF1" w:rsidRPr="008764E0">
        <w:rPr>
          <w:rFonts w:ascii="Arial" w:hAnsi="Arial"/>
          <w:bCs/>
          <w:sz w:val="22"/>
        </w:rPr>
        <w:t xml:space="preserve"> </w:t>
      </w:r>
      <w:r w:rsidR="00AF3F2C">
        <w:rPr>
          <w:rFonts w:ascii="Arial" w:hAnsi="Arial"/>
          <w:bCs/>
          <w:sz w:val="22"/>
        </w:rPr>
        <w:t>A</w:t>
      </w:r>
      <w:r w:rsidR="00B46D7C" w:rsidRPr="008764E0">
        <w:rPr>
          <w:rFonts w:ascii="Arial" w:hAnsi="Arial"/>
          <w:bCs/>
          <w:sz w:val="22"/>
        </w:rPr>
        <w:t xml:space="preserve">ssistance may be available for </w:t>
      </w:r>
      <w:r w:rsidR="00A200E2">
        <w:rPr>
          <w:rFonts w:ascii="Arial" w:hAnsi="Arial"/>
          <w:bCs/>
          <w:sz w:val="22"/>
        </w:rPr>
        <w:t xml:space="preserve">inaccessible, </w:t>
      </w:r>
      <w:r w:rsidR="00B46D7C" w:rsidRPr="008764E0">
        <w:rPr>
          <w:rFonts w:ascii="Arial" w:hAnsi="Arial"/>
          <w:bCs/>
          <w:sz w:val="22"/>
        </w:rPr>
        <w:t>higher lying areas in the form of specialised (high-altitude teams)</w:t>
      </w:r>
      <w:r w:rsidR="00AF3F2C">
        <w:rPr>
          <w:rFonts w:ascii="Arial" w:hAnsi="Arial"/>
          <w:bCs/>
          <w:sz w:val="22"/>
        </w:rPr>
        <w:t xml:space="preserve"> or for Category 1a species. </w:t>
      </w:r>
      <w:r w:rsidR="00B1764E" w:rsidRPr="008764E0">
        <w:rPr>
          <w:rFonts w:ascii="Arial" w:hAnsi="Arial"/>
          <w:bCs/>
          <w:sz w:val="22"/>
        </w:rPr>
        <w:t xml:space="preserve"> </w:t>
      </w:r>
    </w:p>
    <w:p w:rsidR="00AF3F2C" w:rsidRPr="00D428EF" w:rsidRDefault="00A200E2" w:rsidP="00AF3F2C">
      <w:pPr>
        <w:jc w:val="both"/>
        <w:rPr>
          <w:rFonts w:ascii="Arial" w:hAnsi="Arial"/>
          <w:bCs/>
          <w:sz w:val="22"/>
        </w:rPr>
      </w:pPr>
      <w:r>
        <w:rPr>
          <w:rFonts w:ascii="Arial" w:hAnsi="Arial"/>
          <w:bCs/>
          <w:sz w:val="22"/>
        </w:rPr>
        <w:t>Indicate</w:t>
      </w:r>
      <w:r w:rsidR="00AF3F2C" w:rsidRPr="008764E0">
        <w:rPr>
          <w:rFonts w:ascii="Arial" w:hAnsi="Arial"/>
          <w:bCs/>
          <w:sz w:val="22"/>
        </w:rPr>
        <w:t xml:space="preserve"> the presence of invasive animals as it is difficult to determine their numbers. Species such as mallards</w:t>
      </w:r>
      <w:r>
        <w:rPr>
          <w:rFonts w:ascii="Arial" w:hAnsi="Arial"/>
          <w:bCs/>
          <w:sz w:val="22"/>
        </w:rPr>
        <w:t xml:space="preserve"> </w:t>
      </w:r>
      <w:r w:rsidR="00AF3F2C" w:rsidRPr="008764E0">
        <w:rPr>
          <w:rFonts w:ascii="Arial" w:hAnsi="Arial"/>
          <w:bCs/>
          <w:sz w:val="22"/>
        </w:rPr>
        <w:t xml:space="preserve">can be captured by indicating the number of mallards on the property. Other species numbers such as </w:t>
      </w:r>
      <w:r>
        <w:rPr>
          <w:rFonts w:ascii="Arial" w:hAnsi="Arial"/>
          <w:bCs/>
          <w:sz w:val="22"/>
        </w:rPr>
        <w:t>c</w:t>
      </w:r>
      <w:r w:rsidR="00AF3F2C" w:rsidRPr="008764E0">
        <w:rPr>
          <w:rFonts w:ascii="Arial" w:hAnsi="Arial"/>
          <w:bCs/>
          <w:sz w:val="22"/>
        </w:rPr>
        <w:t xml:space="preserve">arp cannot be estimated and an indication in which </w:t>
      </w:r>
      <w:proofErr w:type="spellStart"/>
      <w:r w:rsidR="00AF3F2C" w:rsidRPr="008764E0">
        <w:rPr>
          <w:rFonts w:ascii="Arial" w:hAnsi="Arial"/>
          <w:bCs/>
          <w:sz w:val="22"/>
        </w:rPr>
        <w:t>waterbody</w:t>
      </w:r>
      <w:proofErr w:type="spellEnd"/>
      <w:r w:rsidR="00AF3F2C" w:rsidRPr="008764E0">
        <w:rPr>
          <w:rFonts w:ascii="Arial" w:hAnsi="Arial"/>
          <w:bCs/>
          <w:sz w:val="22"/>
        </w:rPr>
        <w:t xml:space="preserve"> they occur is sufficient. </w:t>
      </w:r>
      <w:r w:rsidR="00AF3F2C">
        <w:rPr>
          <w:rFonts w:ascii="Arial" w:hAnsi="Arial"/>
          <w:bCs/>
          <w:sz w:val="22"/>
        </w:rPr>
        <w:t>Animals listed as Category 2 can be kept under permitted conditions.</w:t>
      </w:r>
    </w:p>
    <w:p w:rsidR="00AF3F2C" w:rsidRDefault="00FD07F8" w:rsidP="008764E0">
      <w:pPr>
        <w:jc w:val="both"/>
        <w:rPr>
          <w:rFonts w:ascii="Arial" w:hAnsi="Arial"/>
          <w:bCs/>
          <w:sz w:val="22"/>
        </w:rPr>
      </w:pPr>
      <w:r w:rsidRPr="008764E0">
        <w:rPr>
          <w:rFonts w:ascii="Arial" w:hAnsi="Arial"/>
          <w:bCs/>
          <w:sz w:val="22"/>
        </w:rPr>
        <w:t xml:space="preserve">Insert the map </w:t>
      </w:r>
      <w:r w:rsidR="00B46D7C" w:rsidRPr="008764E0">
        <w:rPr>
          <w:rFonts w:ascii="Arial" w:hAnsi="Arial"/>
          <w:bCs/>
          <w:sz w:val="22"/>
        </w:rPr>
        <w:t xml:space="preserve">indicating the different management units </w:t>
      </w:r>
      <w:r w:rsidRPr="008764E0">
        <w:rPr>
          <w:rFonts w:ascii="Arial" w:hAnsi="Arial"/>
          <w:bCs/>
          <w:sz w:val="22"/>
        </w:rPr>
        <w:t xml:space="preserve">and name it </w:t>
      </w:r>
      <w:r w:rsidR="00B46D7C" w:rsidRPr="008764E0">
        <w:rPr>
          <w:rFonts w:ascii="Arial" w:hAnsi="Arial"/>
          <w:bCs/>
          <w:sz w:val="22"/>
        </w:rPr>
        <w:t>“</w:t>
      </w:r>
      <w:r w:rsidRPr="008764E0">
        <w:rPr>
          <w:rFonts w:ascii="Arial" w:hAnsi="Arial"/>
          <w:bCs/>
          <w:sz w:val="22"/>
        </w:rPr>
        <w:t>Figure 1 Management Unit Map</w:t>
      </w:r>
      <w:r w:rsidR="00B46D7C" w:rsidRPr="008764E0">
        <w:rPr>
          <w:rFonts w:ascii="Arial" w:hAnsi="Arial"/>
          <w:bCs/>
          <w:sz w:val="22"/>
        </w:rPr>
        <w:t>”</w:t>
      </w:r>
      <w:r w:rsidRPr="008764E0">
        <w:rPr>
          <w:rFonts w:ascii="Arial" w:hAnsi="Arial"/>
          <w:bCs/>
          <w:sz w:val="22"/>
        </w:rPr>
        <w:t xml:space="preserve"> (if it is the first figure used in the document)</w:t>
      </w:r>
      <w:r w:rsidR="00B46D7C" w:rsidRPr="008764E0">
        <w:rPr>
          <w:rFonts w:ascii="Arial" w:hAnsi="Arial"/>
          <w:bCs/>
          <w:sz w:val="22"/>
        </w:rPr>
        <w:t>.</w:t>
      </w:r>
    </w:p>
    <w:p w:rsidR="00AF3F2C" w:rsidRDefault="00AF3F2C" w:rsidP="008764E0">
      <w:pPr>
        <w:jc w:val="both"/>
        <w:rPr>
          <w:rFonts w:ascii="Arial" w:hAnsi="Arial"/>
          <w:bCs/>
          <w:sz w:val="22"/>
        </w:rPr>
      </w:pPr>
    </w:p>
    <w:p w:rsidR="00D44534" w:rsidRPr="00A200E2" w:rsidRDefault="00D44534" w:rsidP="00A200E2">
      <w:pPr>
        <w:pStyle w:val="ListParagraph"/>
        <w:numPr>
          <w:ilvl w:val="0"/>
          <w:numId w:val="37"/>
        </w:numPr>
        <w:outlineLvl w:val="0"/>
        <w:rPr>
          <w:rFonts w:ascii="Arial" w:hAnsi="Arial"/>
          <w:b/>
          <w:sz w:val="22"/>
        </w:rPr>
      </w:pPr>
      <w:bookmarkStart w:id="70" w:name="_Toc427000495"/>
      <w:r w:rsidRPr="00A200E2">
        <w:rPr>
          <w:rFonts w:ascii="Arial" w:hAnsi="Arial"/>
          <w:b/>
          <w:sz w:val="22"/>
        </w:rPr>
        <w:t>Objectives and actions</w:t>
      </w:r>
      <w:bookmarkEnd w:id="70"/>
    </w:p>
    <w:p w:rsidR="00B10CE4" w:rsidRDefault="00B10CE4" w:rsidP="00A56946">
      <w:pPr>
        <w:pStyle w:val="Heading2"/>
        <w:spacing w:line="480" w:lineRule="auto"/>
        <w:rPr>
          <w:rFonts w:ascii="Arial" w:hAnsi="Arial"/>
          <w:color w:val="auto"/>
          <w:sz w:val="22"/>
        </w:rPr>
      </w:pPr>
      <w:bookmarkStart w:id="71" w:name="_Toc427000496"/>
      <w:r w:rsidRPr="00AF3F2C">
        <w:rPr>
          <w:rFonts w:ascii="Arial" w:hAnsi="Arial"/>
          <w:color w:val="auto"/>
          <w:sz w:val="22"/>
        </w:rPr>
        <w:t>Objective 1</w:t>
      </w:r>
      <w:r w:rsidR="00AF3F2C" w:rsidRPr="00AF3F2C">
        <w:rPr>
          <w:rFonts w:ascii="Arial" w:hAnsi="Arial"/>
          <w:color w:val="auto"/>
          <w:sz w:val="22"/>
        </w:rPr>
        <w:t xml:space="preserve">: </w:t>
      </w:r>
      <w:r w:rsidR="00A200E2">
        <w:rPr>
          <w:rFonts w:ascii="Arial" w:hAnsi="Arial"/>
          <w:color w:val="auto"/>
          <w:sz w:val="22"/>
        </w:rPr>
        <w:t xml:space="preserve">Control </w:t>
      </w:r>
      <w:r w:rsidR="00AF3F2C" w:rsidRPr="00AF3F2C">
        <w:rPr>
          <w:rFonts w:ascii="Arial" w:hAnsi="Arial"/>
          <w:color w:val="auto"/>
          <w:sz w:val="22"/>
        </w:rPr>
        <w:t>Invasive Plant infestation</w:t>
      </w:r>
      <w:bookmarkEnd w:id="71"/>
      <w:r w:rsidR="00AF3F2C" w:rsidRPr="00AF3F2C">
        <w:rPr>
          <w:rFonts w:ascii="Arial" w:hAnsi="Arial"/>
          <w:color w:val="auto"/>
          <w:sz w:val="22"/>
        </w:rPr>
        <w:t xml:space="preserve"> </w:t>
      </w:r>
    </w:p>
    <w:p w:rsidR="00B10CE4" w:rsidRDefault="00991754" w:rsidP="00A56946">
      <w:pPr>
        <w:spacing w:after="360" w:line="240" w:lineRule="auto"/>
        <w:jc w:val="both"/>
        <w:rPr>
          <w:rFonts w:ascii="Arial" w:hAnsi="Arial"/>
          <w:b/>
          <w:sz w:val="22"/>
        </w:rPr>
      </w:pPr>
      <w:r>
        <w:rPr>
          <w:rFonts w:ascii="Arial" w:hAnsi="Arial"/>
          <w:b/>
          <w:sz w:val="22"/>
        </w:rPr>
        <w:t>B</w:t>
      </w:r>
      <w:r w:rsidR="00B10CE4" w:rsidRPr="009B357E">
        <w:rPr>
          <w:rFonts w:ascii="Arial" w:hAnsi="Arial"/>
          <w:b/>
          <w:sz w:val="22"/>
        </w:rPr>
        <w:t xml:space="preserve">ring the </w:t>
      </w:r>
      <w:r>
        <w:rPr>
          <w:rFonts w:ascii="Arial" w:hAnsi="Arial"/>
          <w:b/>
          <w:sz w:val="22"/>
        </w:rPr>
        <w:t>Invasive P</w:t>
      </w:r>
      <w:r w:rsidR="00B10CE4" w:rsidRPr="009B357E">
        <w:rPr>
          <w:rFonts w:ascii="Arial" w:hAnsi="Arial"/>
          <w:b/>
          <w:sz w:val="22"/>
        </w:rPr>
        <w:t xml:space="preserve">lant infestation on the property under control by ….. </w:t>
      </w:r>
      <w:proofErr w:type="gramStart"/>
      <w:r w:rsidR="00B10CE4" w:rsidRPr="009B357E">
        <w:rPr>
          <w:rFonts w:ascii="Arial" w:hAnsi="Arial"/>
          <w:b/>
          <w:sz w:val="22"/>
        </w:rPr>
        <w:t>(e.g. 2020).</w:t>
      </w:r>
      <w:proofErr w:type="gramEnd"/>
    </w:p>
    <w:p w:rsidR="00760BB1" w:rsidRDefault="00B10CE4" w:rsidP="00760BB1">
      <w:pPr>
        <w:spacing w:after="360"/>
        <w:jc w:val="both"/>
        <w:rPr>
          <w:rFonts w:ascii="Arial" w:hAnsi="Arial"/>
          <w:sz w:val="22"/>
        </w:rPr>
      </w:pPr>
      <w:r w:rsidRPr="009B357E">
        <w:rPr>
          <w:rFonts w:ascii="Arial" w:hAnsi="Arial"/>
          <w:sz w:val="22"/>
        </w:rPr>
        <w:t xml:space="preserve">This objective is the “crux” of the plan. </w:t>
      </w:r>
      <w:r w:rsidR="00760BB1">
        <w:rPr>
          <w:rFonts w:ascii="Arial" w:hAnsi="Arial"/>
          <w:sz w:val="22"/>
        </w:rPr>
        <w:t>D</w:t>
      </w:r>
      <w:r w:rsidRPr="009B357E">
        <w:rPr>
          <w:rFonts w:ascii="Arial" w:hAnsi="Arial"/>
          <w:sz w:val="22"/>
        </w:rPr>
        <w:t xml:space="preserve">etermine the ‘Desired State’ </w:t>
      </w:r>
      <w:r w:rsidR="00760BB1">
        <w:rPr>
          <w:rFonts w:ascii="Arial" w:hAnsi="Arial"/>
          <w:sz w:val="22"/>
        </w:rPr>
        <w:t>(</w:t>
      </w:r>
      <w:r w:rsidRPr="009B357E">
        <w:rPr>
          <w:rFonts w:ascii="Arial" w:hAnsi="Arial"/>
          <w:sz w:val="22"/>
        </w:rPr>
        <w:t>what will the situation be in the year committed in this plan to reach</w:t>
      </w:r>
      <w:r w:rsidR="00760BB1">
        <w:rPr>
          <w:rFonts w:ascii="Arial" w:hAnsi="Arial"/>
          <w:sz w:val="22"/>
        </w:rPr>
        <w:t xml:space="preserve"> NEMBA</w:t>
      </w:r>
      <w:r w:rsidRPr="009B357E">
        <w:rPr>
          <w:rFonts w:ascii="Arial" w:hAnsi="Arial"/>
          <w:sz w:val="22"/>
        </w:rPr>
        <w:t xml:space="preserve"> compliance</w:t>
      </w:r>
      <w:r w:rsidR="00760BB1">
        <w:rPr>
          <w:rFonts w:ascii="Arial" w:hAnsi="Arial"/>
          <w:sz w:val="22"/>
        </w:rPr>
        <w:t xml:space="preserve">). </w:t>
      </w:r>
      <w:r w:rsidR="00760BB1" w:rsidRPr="009B357E">
        <w:rPr>
          <w:rFonts w:ascii="Arial" w:hAnsi="Arial"/>
          <w:sz w:val="22"/>
        </w:rPr>
        <w:t>It states when the invasive plant infestation will be under control.</w:t>
      </w:r>
      <w:r w:rsidR="00A200E2">
        <w:rPr>
          <w:rFonts w:ascii="Arial" w:hAnsi="Arial"/>
          <w:sz w:val="22"/>
        </w:rPr>
        <w:t xml:space="preserve"> See Table 4 for an e</w:t>
      </w:r>
      <w:r w:rsidR="00760BB1">
        <w:rPr>
          <w:rFonts w:ascii="Arial" w:hAnsi="Arial"/>
          <w:sz w:val="22"/>
        </w:rPr>
        <w:t xml:space="preserve">xample of a </w:t>
      </w:r>
      <w:r w:rsidR="00A200E2">
        <w:rPr>
          <w:rFonts w:ascii="Arial" w:hAnsi="Arial"/>
          <w:sz w:val="22"/>
        </w:rPr>
        <w:t>D</w:t>
      </w:r>
      <w:r w:rsidR="00760BB1">
        <w:rPr>
          <w:rFonts w:ascii="Arial" w:hAnsi="Arial"/>
          <w:sz w:val="22"/>
        </w:rPr>
        <w:t xml:space="preserve">esired </w:t>
      </w:r>
      <w:r w:rsidR="00A200E2">
        <w:rPr>
          <w:rFonts w:ascii="Arial" w:hAnsi="Arial"/>
          <w:sz w:val="22"/>
        </w:rPr>
        <w:t>S</w:t>
      </w:r>
      <w:r w:rsidR="00760BB1">
        <w:rPr>
          <w:rFonts w:ascii="Arial" w:hAnsi="Arial"/>
          <w:sz w:val="22"/>
        </w:rPr>
        <w:t>tate</w:t>
      </w:r>
      <w:r w:rsidR="00A200E2">
        <w:rPr>
          <w:rFonts w:ascii="Arial" w:hAnsi="Arial"/>
          <w:sz w:val="22"/>
        </w:rPr>
        <w:t>. The Desired States in the table are examples only and need to be adjusted to be relevant for the property.</w:t>
      </w:r>
    </w:p>
    <w:p w:rsidR="00B10CE4" w:rsidRPr="00981180" w:rsidRDefault="00B10CE4" w:rsidP="00A200E2">
      <w:pPr>
        <w:spacing w:after="0" w:line="240" w:lineRule="auto"/>
        <w:jc w:val="both"/>
        <w:rPr>
          <w:rFonts w:ascii="Arial" w:hAnsi="Arial"/>
          <w:b/>
          <w:caps/>
        </w:rPr>
      </w:pPr>
      <w:r w:rsidRPr="00981180">
        <w:rPr>
          <w:rFonts w:ascii="Arial" w:hAnsi="Arial"/>
          <w:b/>
        </w:rPr>
        <w:lastRenderedPageBreak/>
        <w:t xml:space="preserve">Table </w:t>
      </w:r>
      <w:r w:rsidRPr="00981180">
        <w:rPr>
          <w:rFonts w:ascii="Arial" w:hAnsi="Arial"/>
          <w:b/>
        </w:rPr>
        <w:fldChar w:fldCharType="begin"/>
      </w:r>
      <w:r w:rsidRPr="00981180">
        <w:rPr>
          <w:rFonts w:ascii="Arial" w:hAnsi="Arial"/>
          <w:b/>
        </w:rPr>
        <w:instrText xml:space="preserve"> SEQ Table \* ARABIC </w:instrText>
      </w:r>
      <w:r w:rsidRPr="00981180">
        <w:rPr>
          <w:rFonts w:ascii="Arial" w:hAnsi="Arial"/>
          <w:b/>
        </w:rPr>
        <w:fldChar w:fldCharType="separate"/>
      </w:r>
      <w:r w:rsidR="00FA0779">
        <w:rPr>
          <w:rFonts w:ascii="Arial" w:hAnsi="Arial"/>
          <w:b/>
          <w:noProof/>
        </w:rPr>
        <w:t>4</w:t>
      </w:r>
      <w:r w:rsidRPr="00981180">
        <w:rPr>
          <w:rFonts w:ascii="Arial" w:hAnsi="Arial"/>
          <w:b/>
        </w:rPr>
        <w:fldChar w:fldCharType="end"/>
      </w:r>
      <w:r w:rsidRPr="00981180">
        <w:rPr>
          <w:rFonts w:ascii="Arial" w:hAnsi="Arial"/>
          <w:b/>
        </w:rPr>
        <w:t>:</w:t>
      </w:r>
      <w:r w:rsidRPr="00981180">
        <w:rPr>
          <w:rFonts w:ascii="Arial" w:hAnsi="Arial"/>
        </w:rPr>
        <w:t xml:space="preserve"> </w:t>
      </w:r>
      <w:r w:rsidRPr="00981180">
        <w:rPr>
          <w:rFonts w:ascii="Arial" w:hAnsi="Arial"/>
          <w:b/>
        </w:rPr>
        <w:t xml:space="preserve">Desired </w:t>
      </w:r>
      <w:r w:rsidR="00A200E2">
        <w:rPr>
          <w:rFonts w:ascii="Arial" w:hAnsi="Arial"/>
          <w:b/>
        </w:rPr>
        <w:t>S</w:t>
      </w:r>
      <w:r w:rsidRPr="00981180">
        <w:rPr>
          <w:rFonts w:ascii="Arial" w:hAnsi="Arial"/>
          <w:b/>
        </w:rPr>
        <w:t>tate</w:t>
      </w:r>
      <w:r w:rsidR="00A200E2">
        <w:rPr>
          <w:rFonts w:ascii="Arial" w:hAnsi="Arial"/>
          <w:b/>
        </w:rPr>
        <w:t xml:space="preserve"> for Invasive Plants on the property</w:t>
      </w:r>
      <w:r w:rsidRPr="00981180">
        <w:rPr>
          <w:rFonts w:ascii="Arial" w:hAnsi="Arial"/>
          <w:b/>
        </w:rPr>
        <w:t xml:space="preserve"> </w:t>
      </w: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943"/>
        <w:gridCol w:w="6063"/>
      </w:tblGrid>
      <w:tr w:rsidR="00B10CE4" w:rsidRPr="00D25A2E" w:rsidTr="00B10CE4">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rsidR="00B10CE4" w:rsidRPr="00D25A2E" w:rsidRDefault="00B10CE4" w:rsidP="00A200E2">
            <w:pPr>
              <w:rPr>
                <w:rFonts w:ascii="Arial" w:eastAsiaTheme="majorEastAsia" w:hAnsi="Arial"/>
                <w:b/>
                <w:bCs/>
                <w:color w:val="000000" w:themeColor="text1" w:themeShade="BF"/>
                <w:szCs w:val="20"/>
              </w:rPr>
            </w:pPr>
            <w:r w:rsidRPr="00D25A2E">
              <w:rPr>
                <w:rFonts w:ascii="Arial" w:hAnsi="Arial"/>
                <w:b/>
                <w:bCs/>
                <w:color w:val="000000" w:themeColor="text1" w:themeShade="BF"/>
                <w:szCs w:val="20"/>
              </w:rPr>
              <w:t>Category</w:t>
            </w:r>
          </w:p>
        </w:tc>
        <w:tc>
          <w:tcPr>
            <w:tcW w:w="606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rsidR="00B10CE4" w:rsidRPr="00D25A2E" w:rsidRDefault="00B10CE4" w:rsidP="00A200E2">
            <w:pPr>
              <w:rPr>
                <w:rFonts w:ascii="Arial" w:eastAsiaTheme="majorEastAsia" w:hAnsi="Arial"/>
                <w:b/>
                <w:bCs/>
                <w:color w:val="000000" w:themeColor="text1" w:themeShade="BF"/>
                <w:szCs w:val="20"/>
              </w:rPr>
            </w:pPr>
            <w:r>
              <w:rPr>
                <w:rFonts w:ascii="Arial" w:hAnsi="Arial"/>
                <w:b/>
                <w:bCs/>
                <w:color w:val="000000" w:themeColor="text1" w:themeShade="BF"/>
                <w:szCs w:val="20"/>
              </w:rPr>
              <w:t>Desired state</w:t>
            </w:r>
            <w:r w:rsidRPr="00D25A2E">
              <w:rPr>
                <w:rFonts w:ascii="Arial" w:hAnsi="Arial"/>
                <w:b/>
                <w:bCs/>
                <w:color w:val="000000" w:themeColor="text1" w:themeShade="BF"/>
                <w:szCs w:val="20"/>
              </w:rPr>
              <w:t xml:space="preserve"> – by 20</w:t>
            </w:r>
            <w:r>
              <w:rPr>
                <w:rFonts w:ascii="Arial" w:hAnsi="Arial"/>
                <w:b/>
                <w:bCs/>
                <w:color w:val="000000" w:themeColor="text1" w:themeShade="BF"/>
                <w:szCs w:val="20"/>
              </w:rPr>
              <w:t>20</w:t>
            </w:r>
          </w:p>
        </w:tc>
      </w:tr>
      <w:tr w:rsidR="00B10CE4" w:rsidRPr="00D25A2E" w:rsidTr="00A200E2">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B10CE4" w:rsidRPr="00D25A2E" w:rsidRDefault="00B10CE4" w:rsidP="00A200E2">
            <w:pPr>
              <w:spacing w:line="360" w:lineRule="auto"/>
              <w:rPr>
                <w:rFonts w:ascii="Arial" w:eastAsiaTheme="majorEastAsia" w:hAnsi="Arial"/>
                <w:bCs/>
                <w:color w:val="000000" w:themeColor="text1" w:themeShade="BF"/>
                <w:szCs w:val="20"/>
              </w:rPr>
            </w:pPr>
            <w:r w:rsidRPr="00D25A2E">
              <w:rPr>
                <w:rFonts w:ascii="Arial" w:eastAsiaTheme="majorEastAsia" w:hAnsi="Arial"/>
                <w:bCs/>
                <w:color w:val="000000" w:themeColor="text1" w:themeShade="BF"/>
                <w:szCs w:val="20"/>
              </w:rPr>
              <w:t>Category 1 b trees</w:t>
            </w:r>
          </w:p>
        </w:tc>
        <w:tc>
          <w:tcPr>
            <w:tcW w:w="606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10CE4" w:rsidRDefault="00B10CE4" w:rsidP="00B10CE4">
            <w:pPr>
              <w:spacing w:line="360" w:lineRule="auto"/>
              <w:rPr>
                <w:rFonts w:ascii="Arial" w:eastAsiaTheme="majorEastAsia" w:hAnsi="Arial"/>
                <w:bCs/>
                <w:color w:val="000000" w:themeColor="text1" w:themeShade="BF"/>
                <w:szCs w:val="20"/>
              </w:rPr>
            </w:pPr>
            <w:r w:rsidRPr="00D25A2E">
              <w:rPr>
                <w:rFonts w:ascii="Arial" w:eastAsiaTheme="majorEastAsia" w:hAnsi="Arial"/>
                <w:bCs/>
                <w:color w:val="000000" w:themeColor="text1" w:themeShade="BF"/>
                <w:szCs w:val="20"/>
              </w:rPr>
              <w:t>All mature trees are removed; follow</w:t>
            </w:r>
            <w:r>
              <w:rPr>
                <w:rFonts w:ascii="Arial" w:eastAsiaTheme="majorEastAsia" w:hAnsi="Arial"/>
                <w:bCs/>
                <w:color w:val="000000" w:themeColor="text1" w:themeShade="BF"/>
                <w:szCs w:val="20"/>
              </w:rPr>
              <w:t>-</w:t>
            </w:r>
            <w:r w:rsidRPr="00D25A2E">
              <w:rPr>
                <w:rFonts w:ascii="Arial" w:eastAsiaTheme="majorEastAsia" w:hAnsi="Arial"/>
                <w:bCs/>
                <w:color w:val="000000" w:themeColor="text1" w:themeShade="BF"/>
                <w:szCs w:val="20"/>
              </w:rPr>
              <w:t xml:space="preserve"> up control programme in place. </w:t>
            </w:r>
            <w:r>
              <w:rPr>
                <w:rFonts w:ascii="Arial" w:eastAsiaTheme="majorEastAsia" w:hAnsi="Arial"/>
                <w:bCs/>
                <w:color w:val="000000" w:themeColor="text1" w:themeShade="BF"/>
                <w:szCs w:val="20"/>
              </w:rPr>
              <w:t xml:space="preserve">All the management units are in maintenance. </w:t>
            </w:r>
            <w:r w:rsidRPr="00D25A2E">
              <w:rPr>
                <w:rFonts w:ascii="Arial" w:eastAsiaTheme="majorEastAsia" w:hAnsi="Arial"/>
                <w:bCs/>
                <w:color w:val="000000" w:themeColor="text1" w:themeShade="BF"/>
                <w:szCs w:val="20"/>
              </w:rPr>
              <w:t xml:space="preserve">Overall infestation does not exceed 10% of the property. </w:t>
            </w:r>
          </w:p>
          <w:p w:rsidR="00B10CE4" w:rsidRPr="00D25A2E" w:rsidRDefault="00B10CE4" w:rsidP="00B10CE4">
            <w:pPr>
              <w:spacing w:line="360" w:lineRule="auto"/>
              <w:rPr>
                <w:rFonts w:ascii="Arial" w:eastAsiaTheme="majorEastAsia" w:hAnsi="Arial"/>
                <w:bCs/>
                <w:color w:val="000000" w:themeColor="text1" w:themeShade="BF"/>
                <w:szCs w:val="20"/>
              </w:rPr>
            </w:pPr>
            <w:r>
              <w:rPr>
                <w:rFonts w:ascii="Arial" w:eastAsiaTheme="majorEastAsia" w:hAnsi="Arial"/>
                <w:bCs/>
                <w:color w:val="000000" w:themeColor="text1" w:themeShade="BF"/>
                <w:szCs w:val="20"/>
              </w:rPr>
              <w:t>(</w:t>
            </w:r>
            <w:r w:rsidRPr="00D25A2E">
              <w:rPr>
                <w:rFonts w:ascii="Arial" w:eastAsiaTheme="majorEastAsia" w:hAnsi="Arial"/>
                <w:bCs/>
                <w:color w:val="000000" w:themeColor="text1" w:themeShade="BF"/>
                <w:szCs w:val="20"/>
              </w:rPr>
              <w:t xml:space="preserve">These will include seedlings and re-sprouting trees, mainly gums and poplars. Acacia species will be under control with the correct control methods and pines and </w:t>
            </w:r>
            <w:proofErr w:type="spellStart"/>
            <w:r w:rsidRPr="00D25A2E">
              <w:rPr>
                <w:rFonts w:ascii="Arial" w:eastAsiaTheme="majorEastAsia" w:hAnsi="Arial"/>
                <w:bCs/>
                <w:color w:val="000000" w:themeColor="text1" w:themeShade="BF"/>
                <w:szCs w:val="20"/>
              </w:rPr>
              <w:t>hakea</w:t>
            </w:r>
            <w:proofErr w:type="spellEnd"/>
            <w:r w:rsidRPr="00D25A2E">
              <w:rPr>
                <w:rFonts w:ascii="Arial" w:eastAsiaTheme="majorEastAsia" w:hAnsi="Arial"/>
                <w:bCs/>
                <w:color w:val="000000" w:themeColor="text1" w:themeShade="BF"/>
                <w:szCs w:val="20"/>
              </w:rPr>
              <w:t xml:space="preserve"> will be under control as they do not re-sprout following correct clearing methods.</w:t>
            </w:r>
            <w:r>
              <w:rPr>
                <w:rFonts w:ascii="Arial" w:eastAsiaTheme="majorEastAsia" w:hAnsi="Arial"/>
                <w:bCs/>
                <w:color w:val="000000" w:themeColor="text1" w:themeShade="BF"/>
                <w:szCs w:val="20"/>
              </w:rPr>
              <w:t>)</w:t>
            </w:r>
            <w:r w:rsidRPr="00D25A2E">
              <w:rPr>
                <w:rFonts w:ascii="Arial" w:eastAsiaTheme="majorEastAsia" w:hAnsi="Arial"/>
                <w:bCs/>
                <w:color w:val="000000" w:themeColor="text1" w:themeShade="BF"/>
                <w:szCs w:val="20"/>
              </w:rPr>
              <w:t xml:space="preserve"> </w:t>
            </w:r>
          </w:p>
        </w:tc>
      </w:tr>
      <w:tr w:rsidR="00B10CE4" w:rsidRPr="00D25A2E" w:rsidTr="00B10CE4">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rsidR="00B10CE4" w:rsidRPr="00D25A2E" w:rsidRDefault="00B10CE4" w:rsidP="00B10CE4">
            <w:pPr>
              <w:spacing w:line="360" w:lineRule="auto"/>
              <w:rPr>
                <w:rFonts w:ascii="Arial" w:hAnsi="Arial"/>
                <w:bCs/>
                <w:color w:val="000000" w:themeColor="text1" w:themeShade="BF"/>
                <w:szCs w:val="20"/>
              </w:rPr>
            </w:pPr>
            <w:r w:rsidRPr="00D25A2E">
              <w:rPr>
                <w:rFonts w:ascii="Arial" w:hAnsi="Arial"/>
                <w:bCs/>
                <w:color w:val="000000" w:themeColor="text1" w:themeShade="BF"/>
                <w:szCs w:val="20"/>
              </w:rPr>
              <w:t>Category 1b herbaceous species</w:t>
            </w:r>
          </w:p>
        </w:tc>
        <w:tc>
          <w:tcPr>
            <w:tcW w:w="606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rsidR="00B10CE4" w:rsidRPr="00D25A2E" w:rsidRDefault="00B10CE4" w:rsidP="00B10CE4">
            <w:pPr>
              <w:spacing w:line="360" w:lineRule="auto"/>
              <w:rPr>
                <w:rFonts w:ascii="Arial" w:eastAsiaTheme="majorEastAsia" w:hAnsi="Arial"/>
                <w:bCs/>
                <w:color w:val="000000" w:themeColor="text1" w:themeShade="BF"/>
                <w:szCs w:val="20"/>
              </w:rPr>
            </w:pPr>
            <w:r w:rsidRPr="00D25A2E">
              <w:rPr>
                <w:rFonts w:ascii="Arial" w:hAnsi="Arial"/>
                <w:bCs/>
                <w:color w:val="000000" w:themeColor="text1" w:themeShade="BF"/>
                <w:szCs w:val="20"/>
              </w:rPr>
              <w:t>Less than 2%</w:t>
            </w:r>
          </w:p>
        </w:tc>
      </w:tr>
      <w:tr w:rsidR="00B10CE4" w:rsidRPr="00D25A2E" w:rsidTr="00B10CE4">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10CE4" w:rsidRPr="00D25A2E" w:rsidRDefault="00B10CE4" w:rsidP="00B10CE4">
            <w:pPr>
              <w:spacing w:line="360" w:lineRule="auto"/>
              <w:rPr>
                <w:rFonts w:ascii="Arial" w:eastAsiaTheme="majorEastAsia" w:hAnsi="Arial"/>
                <w:bCs/>
                <w:color w:val="000000" w:themeColor="text1" w:themeShade="BF"/>
                <w:szCs w:val="20"/>
              </w:rPr>
            </w:pPr>
            <w:r w:rsidRPr="00D25A2E">
              <w:rPr>
                <w:rFonts w:ascii="Arial" w:eastAsiaTheme="majorEastAsia" w:hAnsi="Arial"/>
                <w:bCs/>
                <w:color w:val="000000" w:themeColor="text1" w:themeShade="BF"/>
                <w:szCs w:val="20"/>
              </w:rPr>
              <w:t>Category 1b annual species</w:t>
            </w:r>
          </w:p>
        </w:tc>
        <w:tc>
          <w:tcPr>
            <w:tcW w:w="606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10CE4" w:rsidRPr="00D25A2E" w:rsidRDefault="00B10CE4" w:rsidP="00B10CE4">
            <w:pPr>
              <w:spacing w:line="360" w:lineRule="auto"/>
              <w:rPr>
                <w:rFonts w:ascii="Arial" w:eastAsiaTheme="majorEastAsia" w:hAnsi="Arial"/>
                <w:bCs/>
                <w:color w:val="000000" w:themeColor="text1" w:themeShade="BF"/>
                <w:szCs w:val="20"/>
              </w:rPr>
            </w:pPr>
            <w:r w:rsidRPr="00D25A2E">
              <w:rPr>
                <w:rFonts w:ascii="Arial" w:eastAsiaTheme="majorEastAsia" w:hAnsi="Arial"/>
                <w:bCs/>
                <w:color w:val="000000" w:themeColor="text1" w:themeShade="BF"/>
                <w:szCs w:val="20"/>
              </w:rPr>
              <w:t>Less than 2%</w:t>
            </w:r>
          </w:p>
        </w:tc>
      </w:tr>
      <w:tr w:rsidR="00760BB1" w:rsidRPr="00D25A2E" w:rsidTr="00B10CE4">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60BB1" w:rsidRPr="00D25A2E" w:rsidRDefault="00760BB1" w:rsidP="00B10CE4">
            <w:pPr>
              <w:spacing w:line="360" w:lineRule="auto"/>
              <w:rPr>
                <w:rFonts w:ascii="Arial" w:eastAsiaTheme="majorEastAsia" w:hAnsi="Arial"/>
                <w:bCs/>
                <w:color w:val="000000" w:themeColor="text1" w:themeShade="BF"/>
                <w:szCs w:val="20"/>
              </w:rPr>
            </w:pPr>
            <w:r>
              <w:rPr>
                <w:rFonts w:ascii="Arial" w:eastAsiaTheme="majorEastAsia" w:hAnsi="Arial"/>
                <w:bCs/>
                <w:color w:val="000000" w:themeColor="text1" w:themeShade="BF"/>
                <w:szCs w:val="20"/>
              </w:rPr>
              <w:t>Category 2 species</w:t>
            </w:r>
          </w:p>
        </w:tc>
        <w:tc>
          <w:tcPr>
            <w:tcW w:w="606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60BB1" w:rsidRPr="00D25A2E" w:rsidRDefault="00760BB1" w:rsidP="00B10CE4">
            <w:pPr>
              <w:spacing w:line="360" w:lineRule="auto"/>
              <w:rPr>
                <w:rFonts w:ascii="Arial" w:eastAsiaTheme="majorEastAsia" w:hAnsi="Arial"/>
                <w:bCs/>
                <w:color w:val="000000" w:themeColor="text1" w:themeShade="BF"/>
                <w:szCs w:val="20"/>
              </w:rPr>
            </w:pPr>
            <w:r>
              <w:rPr>
                <w:rFonts w:ascii="Arial" w:eastAsiaTheme="majorEastAsia" w:hAnsi="Arial"/>
                <w:bCs/>
                <w:color w:val="000000" w:themeColor="text1" w:themeShade="BF"/>
                <w:szCs w:val="20"/>
              </w:rPr>
              <w:t>Permit application will be submitted for all Category 2 species on the property</w:t>
            </w:r>
          </w:p>
        </w:tc>
      </w:tr>
    </w:tbl>
    <w:p w:rsidR="00B10CE4" w:rsidRDefault="00B10CE4" w:rsidP="00B10CE4">
      <w:pPr>
        <w:jc w:val="both"/>
        <w:rPr>
          <w:rFonts w:ascii="Arial" w:hAnsi="Arial"/>
          <w:sz w:val="22"/>
        </w:rPr>
      </w:pPr>
    </w:p>
    <w:p w:rsidR="00B10CE4" w:rsidRPr="00195026" w:rsidRDefault="00991754" w:rsidP="00B10CE4">
      <w:pPr>
        <w:autoSpaceDE w:val="0"/>
        <w:autoSpaceDN w:val="0"/>
        <w:adjustRightInd w:val="0"/>
        <w:spacing w:after="0"/>
        <w:jc w:val="both"/>
        <w:rPr>
          <w:rFonts w:ascii="Arial" w:hAnsi="Arial"/>
          <w:sz w:val="22"/>
          <w:lang w:val="en-US"/>
        </w:rPr>
      </w:pPr>
      <w:r>
        <w:rPr>
          <w:rFonts w:ascii="Arial" w:hAnsi="Arial"/>
          <w:sz w:val="22"/>
          <w:lang w:val="en-US"/>
        </w:rPr>
        <w:t xml:space="preserve">To achieve this </w:t>
      </w:r>
      <w:r w:rsidR="00A56946">
        <w:rPr>
          <w:rFonts w:ascii="Arial" w:hAnsi="Arial"/>
          <w:sz w:val="22"/>
          <w:lang w:val="en-US"/>
        </w:rPr>
        <w:t>o</w:t>
      </w:r>
      <w:r>
        <w:rPr>
          <w:rFonts w:ascii="Arial" w:hAnsi="Arial"/>
          <w:sz w:val="22"/>
          <w:lang w:val="en-US"/>
        </w:rPr>
        <w:t xml:space="preserve">bjective, a projected budget needs to be compiled to ensure funding is available to achieve the objective within in the timeframe. Annexure A provides a template for such a projected budget. Another important tool in assisting with the achievement of the objective is to compile a </w:t>
      </w:r>
      <w:r w:rsidR="00A56946">
        <w:rPr>
          <w:rFonts w:ascii="Arial" w:hAnsi="Arial"/>
          <w:sz w:val="22"/>
          <w:lang w:val="en-US"/>
        </w:rPr>
        <w:t>C</w:t>
      </w:r>
      <w:r>
        <w:rPr>
          <w:rFonts w:ascii="Arial" w:hAnsi="Arial"/>
          <w:sz w:val="22"/>
          <w:lang w:val="en-US"/>
        </w:rPr>
        <w:t xml:space="preserve">learing </w:t>
      </w:r>
      <w:r w:rsidR="00A56946">
        <w:rPr>
          <w:rFonts w:ascii="Arial" w:hAnsi="Arial"/>
          <w:sz w:val="22"/>
          <w:lang w:val="en-US"/>
        </w:rPr>
        <w:t>S</w:t>
      </w:r>
      <w:r>
        <w:rPr>
          <w:rFonts w:ascii="Arial" w:hAnsi="Arial"/>
          <w:sz w:val="22"/>
          <w:lang w:val="en-US"/>
        </w:rPr>
        <w:t xml:space="preserve">chedule, when the management units will be cleared, refer </w:t>
      </w:r>
      <w:hyperlink w:anchor="_Annexure_B:_" w:history="1">
        <w:r w:rsidR="00A56946" w:rsidRPr="00A56946">
          <w:rPr>
            <w:rStyle w:val="Hyperlink"/>
            <w:rFonts w:ascii="Arial" w:hAnsi="Arial"/>
            <w:sz w:val="22"/>
            <w:lang w:val="en-US"/>
          </w:rPr>
          <w:t>Annexure B</w:t>
        </w:r>
      </w:hyperlink>
      <w:r>
        <w:rPr>
          <w:rFonts w:ascii="Arial" w:hAnsi="Arial"/>
          <w:sz w:val="22"/>
          <w:lang w:val="en-US"/>
        </w:rPr>
        <w:t xml:space="preserve">. </w:t>
      </w:r>
      <w:r w:rsidR="00B10CE4" w:rsidRPr="00195026">
        <w:rPr>
          <w:rFonts w:ascii="Arial" w:hAnsi="Arial"/>
          <w:sz w:val="22"/>
          <w:lang w:val="en-US"/>
        </w:rPr>
        <w:t xml:space="preserve">Select the most appropriate control method for each of the management units. </w:t>
      </w:r>
      <w:r w:rsidR="00760BB1">
        <w:rPr>
          <w:rFonts w:ascii="Arial" w:hAnsi="Arial"/>
          <w:sz w:val="22"/>
          <w:lang w:val="en-US"/>
        </w:rPr>
        <w:t xml:space="preserve">Refer </w:t>
      </w:r>
      <w:hyperlink w:anchor="_Annexure_C:_Control" w:history="1">
        <w:r w:rsidR="00760BB1" w:rsidRPr="00A200E2">
          <w:rPr>
            <w:rStyle w:val="Hyperlink"/>
            <w:rFonts w:ascii="Arial" w:hAnsi="Arial"/>
            <w:sz w:val="22"/>
            <w:lang w:val="en-US"/>
          </w:rPr>
          <w:t>A</w:t>
        </w:r>
        <w:r>
          <w:rPr>
            <w:rStyle w:val="Hyperlink"/>
            <w:rFonts w:ascii="Arial" w:hAnsi="Arial"/>
            <w:sz w:val="22"/>
            <w:lang w:val="en-US"/>
          </w:rPr>
          <w:t>n</w:t>
        </w:r>
        <w:r w:rsidR="00A56946">
          <w:rPr>
            <w:rStyle w:val="Hyperlink"/>
            <w:rFonts w:ascii="Arial" w:hAnsi="Arial"/>
            <w:sz w:val="22"/>
            <w:lang w:val="en-US"/>
          </w:rPr>
          <w:t>n</w:t>
        </w:r>
        <w:r>
          <w:rPr>
            <w:rStyle w:val="Hyperlink"/>
            <w:rFonts w:ascii="Arial" w:hAnsi="Arial"/>
            <w:sz w:val="22"/>
            <w:lang w:val="en-US"/>
          </w:rPr>
          <w:t>exure</w:t>
        </w:r>
        <w:r w:rsidR="00760BB1" w:rsidRPr="00A200E2">
          <w:rPr>
            <w:rStyle w:val="Hyperlink"/>
            <w:rFonts w:ascii="Arial" w:hAnsi="Arial"/>
            <w:sz w:val="22"/>
            <w:lang w:val="en-US"/>
          </w:rPr>
          <w:t xml:space="preserve"> C</w:t>
        </w:r>
      </w:hyperlink>
      <w:r w:rsidR="00760BB1">
        <w:rPr>
          <w:rFonts w:ascii="Arial" w:hAnsi="Arial"/>
          <w:sz w:val="22"/>
          <w:lang w:val="en-US"/>
        </w:rPr>
        <w:t xml:space="preserve"> (Control methods) and Appendix D (Duty of Care &amp; Restricted Activities). </w:t>
      </w:r>
      <w:r w:rsidR="00B10CE4" w:rsidRPr="00195026">
        <w:rPr>
          <w:rFonts w:ascii="Arial" w:hAnsi="Arial"/>
          <w:sz w:val="22"/>
          <w:lang w:val="en-US"/>
        </w:rPr>
        <w:t xml:space="preserve">The different options include: </w:t>
      </w:r>
    </w:p>
    <w:p w:rsidR="00B10CE4" w:rsidRPr="00195026" w:rsidRDefault="00B10CE4" w:rsidP="00B10CE4">
      <w:pPr>
        <w:autoSpaceDE w:val="0"/>
        <w:autoSpaceDN w:val="0"/>
        <w:adjustRightInd w:val="0"/>
        <w:spacing w:after="0"/>
        <w:ind w:left="720"/>
        <w:jc w:val="both"/>
        <w:rPr>
          <w:rFonts w:ascii="Arial" w:hAnsi="Arial"/>
          <w:sz w:val="22"/>
          <w:lang w:val="en-US"/>
        </w:rPr>
      </w:pPr>
    </w:p>
    <w:p w:rsidR="00B10CE4" w:rsidRPr="00FD3ED6" w:rsidRDefault="00B10CE4" w:rsidP="00FD3ED6">
      <w:pPr>
        <w:pStyle w:val="ListParagraph"/>
        <w:numPr>
          <w:ilvl w:val="0"/>
          <w:numId w:val="41"/>
        </w:numPr>
        <w:autoSpaceDE w:val="0"/>
        <w:autoSpaceDN w:val="0"/>
        <w:adjustRightInd w:val="0"/>
        <w:spacing w:after="0"/>
        <w:jc w:val="both"/>
        <w:rPr>
          <w:rFonts w:ascii="Arial" w:hAnsi="Arial"/>
          <w:sz w:val="22"/>
          <w:lang w:val="en-US"/>
        </w:rPr>
      </w:pPr>
      <w:r w:rsidRPr="00FD3ED6">
        <w:rPr>
          <w:rFonts w:ascii="Arial" w:hAnsi="Arial"/>
          <w:sz w:val="22"/>
          <w:lang w:val="en-US"/>
        </w:rPr>
        <w:t xml:space="preserve">Mechanical (chainsaws or brush-cutters), </w:t>
      </w:r>
    </w:p>
    <w:p w:rsidR="00B10CE4" w:rsidRPr="00FD3ED6" w:rsidRDefault="00B10CE4" w:rsidP="00FD3ED6">
      <w:pPr>
        <w:pStyle w:val="ListParagraph"/>
        <w:numPr>
          <w:ilvl w:val="0"/>
          <w:numId w:val="41"/>
        </w:numPr>
        <w:autoSpaceDE w:val="0"/>
        <w:autoSpaceDN w:val="0"/>
        <w:adjustRightInd w:val="0"/>
        <w:spacing w:after="0"/>
        <w:jc w:val="both"/>
        <w:rPr>
          <w:rFonts w:ascii="Arial" w:hAnsi="Arial"/>
          <w:sz w:val="22"/>
          <w:lang w:val="en-US"/>
        </w:rPr>
      </w:pPr>
      <w:r w:rsidRPr="00FD3ED6">
        <w:rPr>
          <w:rFonts w:ascii="Arial" w:hAnsi="Arial"/>
          <w:sz w:val="22"/>
          <w:lang w:val="en-US"/>
        </w:rPr>
        <w:t xml:space="preserve">Manual (hand-tools, hand pulling), </w:t>
      </w:r>
    </w:p>
    <w:p w:rsidR="00B10CE4" w:rsidRPr="00FD3ED6" w:rsidRDefault="00B10CE4" w:rsidP="00FD3ED6">
      <w:pPr>
        <w:pStyle w:val="ListParagraph"/>
        <w:numPr>
          <w:ilvl w:val="0"/>
          <w:numId w:val="41"/>
        </w:numPr>
        <w:autoSpaceDE w:val="0"/>
        <w:autoSpaceDN w:val="0"/>
        <w:adjustRightInd w:val="0"/>
        <w:spacing w:after="0"/>
        <w:jc w:val="both"/>
        <w:rPr>
          <w:rFonts w:ascii="Arial" w:hAnsi="Arial"/>
          <w:sz w:val="22"/>
          <w:lang w:val="en-US"/>
        </w:rPr>
      </w:pPr>
      <w:r w:rsidRPr="00FD3ED6">
        <w:rPr>
          <w:rFonts w:ascii="Arial" w:hAnsi="Arial"/>
          <w:sz w:val="22"/>
          <w:lang w:val="en-US"/>
        </w:rPr>
        <w:t xml:space="preserve">Herbicide (foliar or cut-stump), </w:t>
      </w:r>
    </w:p>
    <w:p w:rsidR="00B10CE4" w:rsidRPr="00FD3ED6" w:rsidRDefault="00B10CE4" w:rsidP="00FD3ED6">
      <w:pPr>
        <w:pStyle w:val="ListParagraph"/>
        <w:numPr>
          <w:ilvl w:val="0"/>
          <w:numId w:val="41"/>
        </w:numPr>
        <w:autoSpaceDE w:val="0"/>
        <w:autoSpaceDN w:val="0"/>
        <w:adjustRightInd w:val="0"/>
        <w:spacing w:after="0"/>
        <w:jc w:val="both"/>
        <w:rPr>
          <w:rFonts w:ascii="Arial" w:hAnsi="Arial"/>
          <w:sz w:val="22"/>
          <w:lang w:val="en-US"/>
        </w:rPr>
      </w:pPr>
      <w:r w:rsidRPr="00FD3ED6">
        <w:rPr>
          <w:rFonts w:ascii="Arial" w:hAnsi="Arial"/>
          <w:sz w:val="22"/>
          <w:lang w:val="en-US"/>
        </w:rPr>
        <w:t xml:space="preserve">Fire (burn standing or stacks), </w:t>
      </w:r>
    </w:p>
    <w:p w:rsidR="00B10CE4" w:rsidRPr="00FD3ED6" w:rsidRDefault="00B10CE4" w:rsidP="00FD3ED6">
      <w:pPr>
        <w:pStyle w:val="ListParagraph"/>
        <w:numPr>
          <w:ilvl w:val="0"/>
          <w:numId w:val="41"/>
        </w:numPr>
        <w:autoSpaceDE w:val="0"/>
        <w:autoSpaceDN w:val="0"/>
        <w:adjustRightInd w:val="0"/>
        <w:spacing w:after="0"/>
        <w:jc w:val="both"/>
        <w:rPr>
          <w:rFonts w:ascii="Arial" w:hAnsi="Arial"/>
          <w:sz w:val="22"/>
          <w:lang w:val="en-US"/>
        </w:rPr>
      </w:pPr>
      <w:r w:rsidRPr="00FD3ED6">
        <w:rPr>
          <w:rFonts w:ascii="Arial" w:hAnsi="Arial"/>
          <w:sz w:val="22"/>
          <w:lang w:val="en-US"/>
        </w:rPr>
        <w:t xml:space="preserve">Biological (using natural enemies to control invasive plants). </w:t>
      </w:r>
    </w:p>
    <w:p w:rsidR="00B10CE4" w:rsidRPr="00195026" w:rsidRDefault="00B10CE4" w:rsidP="00B10CE4">
      <w:pPr>
        <w:autoSpaceDE w:val="0"/>
        <w:autoSpaceDN w:val="0"/>
        <w:adjustRightInd w:val="0"/>
        <w:spacing w:after="0"/>
        <w:ind w:left="720"/>
        <w:jc w:val="both"/>
        <w:rPr>
          <w:rFonts w:ascii="Arial" w:hAnsi="Arial"/>
          <w:sz w:val="22"/>
          <w:lang w:val="en-US"/>
        </w:rPr>
      </w:pPr>
    </w:p>
    <w:p w:rsidR="00B10CE4" w:rsidRPr="00B71C50" w:rsidRDefault="00B10CE4" w:rsidP="00B10CE4">
      <w:pPr>
        <w:jc w:val="both"/>
        <w:rPr>
          <w:rFonts w:ascii="Arial" w:hAnsi="Arial"/>
          <w:sz w:val="22"/>
        </w:rPr>
      </w:pPr>
      <w:r>
        <w:rPr>
          <w:rFonts w:ascii="Arial" w:hAnsi="Arial"/>
          <w:sz w:val="22"/>
          <w:lang w:val="en-US"/>
        </w:rPr>
        <w:t>For the best results, m</w:t>
      </w:r>
      <w:r w:rsidRPr="00195026">
        <w:rPr>
          <w:rFonts w:ascii="Arial" w:hAnsi="Arial"/>
          <w:sz w:val="22"/>
          <w:lang w:val="en-US"/>
        </w:rPr>
        <w:t xml:space="preserve">echanical/manual control can be combined with herbicides and/or biological control. </w:t>
      </w:r>
      <w:r w:rsidRPr="00B71C50">
        <w:rPr>
          <w:rFonts w:ascii="Arial" w:hAnsi="Arial"/>
          <w:sz w:val="22"/>
        </w:rPr>
        <w:t xml:space="preserve">Guidelines are provided for control methods Annexure </w:t>
      </w:r>
      <w:r w:rsidR="00760BB1">
        <w:rPr>
          <w:rFonts w:ascii="Arial" w:hAnsi="Arial"/>
          <w:sz w:val="22"/>
        </w:rPr>
        <w:t>C</w:t>
      </w:r>
      <w:r w:rsidRPr="00B71C50">
        <w:rPr>
          <w:rFonts w:ascii="Arial" w:hAnsi="Arial"/>
          <w:sz w:val="22"/>
        </w:rPr>
        <w:t xml:space="preserve"> (Control Methods); </w:t>
      </w:r>
      <w:hyperlink w:anchor="_Annexure_F:_Herbicide" w:history="1">
        <w:r w:rsidR="00991754" w:rsidRPr="00991754">
          <w:rPr>
            <w:rStyle w:val="Hyperlink"/>
            <w:rFonts w:ascii="Arial" w:hAnsi="Arial"/>
            <w:sz w:val="22"/>
          </w:rPr>
          <w:t>Annexure F</w:t>
        </w:r>
      </w:hyperlink>
      <w:r w:rsidRPr="00B71C50">
        <w:rPr>
          <w:rFonts w:ascii="Arial" w:hAnsi="Arial"/>
          <w:sz w:val="22"/>
        </w:rPr>
        <w:t xml:space="preserve"> (Herbicides); and </w:t>
      </w:r>
      <w:hyperlink w:anchor="_Annexure_G:_Safety," w:history="1">
        <w:r w:rsidR="00991754" w:rsidRPr="00991754">
          <w:rPr>
            <w:rStyle w:val="Hyperlink"/>
            <w:rFonts w:ascii="Arial" w:hAnsi="Arial"/>
            <w:sz w:val="22"/>
          </w:rPr>
          <w:t>Annexure G</w:t>
        </w:r>
      </w:hyperlink>
      <w:r w:rsidRPr="00B71C50">
        <w:rPr>
          <w:rFonts w:ascii="Arial" w:hAnsi="Arial"/>
          <w:sz w:val="22"/>
        </w:rPr>
        <w:t xml:space="preserve"> (Safety, Health &amp; Environment (SHE)). </w:t>
      </w:r>
    </w:p>
    <w:p w:rsidR="0037619A" w:rsidRDefault="00741530" w:rsidP="00A56946">
      <w:pPr>
        <w:pStyle w:val="Heading2"/>
        <w:rPr>
          <w:rFonts w:ascii="Arial" w:hAnsi="Arial"/>
          <w:color w:val="000000" w:themeColor="text1"/>
          <w:sz w:val="22"/>
        </w:rPr>
      </w:pPr>
      <w:bookmarkStart w:id="72" w:name="_Toc427000497"/>
      <w:r w:rsidRPr="00991754">
        <w:rPr>
          <w:rFonts w:ascii="Arial" w:hAnsi="Arial"/>
          <w:color w:val="000000" w:themeColor="text1"/>
          <w:sz w:val="22"/>
        </w:rPr>
        <w:t xml:space="preserve">Objective </w:t>
      </w:r>
      <w:r w:rsidR="00B10CE4" w:rsidRPr="00991754">
        <w:rPr>
          <w:rFonts w:ascii="Arial" w:hAnsi="Arial"/>
          <w:color w:val="000000" w:themeColor="text1"/>
          <w:sz w:val="22"/>
        </w:rPr>
        <w:t>2</w:t>
      </w:r>
      <w:r w:rsidRPr="00991754">
        <w:rPr>
          <w:rFonts w:ascii="Arial" w:hAnsi="Arial"/>
          <w:color w:val="000000" w:themeColor="text1"/>
          <w:sz w:val="22"/>
        </w:rPr>
        <w:t xml:space="preserve">: </w:t>
      </w:r>
      <w:r w:rsidR="0037619A" w:rsidRPr="00991754">
        <w:rPr>
          <w:rFonts w:ascii="Arial" w:hAnsi="Arial"/>
          <w:color w:val="000000" w:themeColor="text1"/>
          <w:sz w:val="22"/>
        </w:rPr>
        <w:t>Prevention</w:t>
      </w:r>
      <w:bookmarkEnd w:id="72"/>
    </w:p>
    <w:p w:rsidR="00991754" w:rsidRDefault="00991754" w:rsidP="00991754">
      <w:pPr>
        <w:spacing w:after="0" w:line="240" w:lineRule="auto"/>
        <w:jc w:val="both"/>
        <w:rPr>
          <w:rFonts w:ascii="Arial" w:hAnsi="Arial"/>
          <w:b/>
          <w:sz w:val="22"/>
        </w:rPr>
      </w:pPr>
    </w:p>
    <w:p w:rsidR="00D44534" w:rsidRPr="009B357E" w:rsidRDefault="00741530" w:rsidP="00991754">
      <w:pPr>
        <w:spacing w:after="360" w:line="240" w:lineRule="auto"/>
        <w:jc w:val="both"/>
        <w:rPr>
          <w:rFonts w:ascii="Arial" w:hAnsi="Arial"/>
          <w:b/>
          <w:sz w:val="22"/>
        </w:rPr>
      </w:pPr>
      <w:r w:rsidRPr="009B357E">
        <w:rPr>
          <w:rFonts w:ascii="Arial" w:hAnsi="Arial"/>
          <w:b/>
          <w:sz w:val="22"/>
        </w:rPr>
        <w:t xml:space="preserve">To put measures in place to prevent the introduction of new NEMBA listed </w:t>
      </w:r>
      <w:r w:rsidR="00263A4F" w:rsidRPr="009B357E">
        <w:rPr>
          <w:rFonts w:ascii="Arial" w:hAnsi="Arial"/>
          <w:b/>
          <w:sz w:val="22"/>
        </w:rPr>
        <w:t>IAS</w:t>
      </w:r>
      <w:r w:rsidRPr="009B357E">
        <w:rPr>
          <w:rFonts w:ascii="Arial" w:hAnsi="Arial"/>
          <w:b/>
          <w:sz w:val="22"/>
        </w:rPr>
        <w:t xml:space="preserve"> onto the property, and from spreading from the property to neighbouring properties</w:t>
      </w:r>
      <w:r w:rsidRPr="009B357E">
        <w:rPr>
          <w:rFonts w:ascii="Arial" w:hAnsi="Arial"/>
          <w:sz w:val="22"/>
        </w:rPr>
        <w:t>.</w:t>
      </w:r>
    </w:p>
    <w:p w:rsidR="00CB1A77" w:rsidRPr="00884D32" w:rsidRDefault="00CB1A77" w:rsidP="00A56946">
      <w:pPr>
        <w:rPr>
          <w:rFonts w:ascii="Arial" w:hAnsi="Arial"/>
          <w:b/>
          <w:sz w:val="22"/>
        </w:rPr>
      </w:pPr>
      <w:r w:rsidRPr="00884D32">
        <w:rPr>
          <w:rFonts w:ascii="Arial" w:hAnsi="Arial"/>
          <w:b/>
          <w:sz w:val="22"/>
        </w:rPr>
        <w:t>Preventative actions</w:t>
      </w:r>
    </w:p>
    <w:p w:rsidR="00D44534" w:rsidRPr="00A56946" w:rsidRDefault="00D44534" w:rsidP="00A56946">
      <w:pPr>
        <w:pStyle w:val="ListParagraph"/>
        <w:numPr>
          <w:ilvl w:val="0"/>
          <w:numId w:val="38"/>
        </w:numPr>
        <w:spacing w:after="120" w:line="360" w:lineRule="auto"/>
        <w:rPr>
          <w:rFonts w:ascii="Arial" w:hAnsi="Arial"/>
          <w:sz w:val="22"/>
        </w:rPr>
      </w:pPr>
      <w:r w:rsidRPr="00A56946">
        <w:rPr>
          <w:rFonts w:ascii="Arial" w:hAnsi="Arial"/>
          <w:sz w:val="22"/>
        </w:rPr>
        <w:t>No listed i</w:t>
      </w:r>
      <w:r w:rsidR="00905B88" w:rsidRPr="00A56946">
        <w:rPr>
          <w:rFonts w:ascii="Arial" w:hAnsi="Arial"/>
          <w:sz w:val="22"/>
        </w:rPr>
        <w:t>nvasive and alien</w:t>
      </w:r>
      <w:r w:rsidRPr="00A56946">
        <w:rPr>
          <w:rFonts w:ascii="Arial" w:hAnsi="Arial"/>
          <w:sz w:val="22"/>
        </w:rPr>
        <w:t xml:space="preserve"> plant species will be planted</w:t>
      </w:r>
    </w:p>
    <w:p w:rsidR="00AF491F" w:rsidRPr="00A56946" w:rsidRDefault="00D44534" w:rsidP="00A56946">
      <w:pPr>
        <w:pStyle w:val="ListParagraph"/>
        <w:numPr>
          <w:ilvl w:val="0"/>
          <w:numId w:val="38"/>
        </w:numPr>
        <w:spacing w:after="120" w:line="360" w:lineRule="auto"/>
        <w:rPr>
          <w:rFonts w:ascii="Arial" w:hAnsi="Arial"/>
          <w:sz w:val="22"/>
        </w:rPr>
      </w:pPr>
      <w:r w:rsidRPr="00A56946">
        <w:rPr>
          <w:rFonts w:ascii="Arial" w:hAnsi="Arial"/>
          <w:sz w:val="22"/>
        </w:rPr>
        <w:t>Areas bordering onto neighbouring land will be prioritized for control to prevent existing invasive plants from spreading beyond the boundaries of the property</w:t>
      </w:r>
    </w:p>
    <w:p w:rsidR="00D44534" w:rsidRPr="00A56946" w:rsidRDefault="00D44534" w:rsidP="00A56946">
      <w:pPr>
        <w:pStyle w:val="ListParagraph"/>
        <w:numPr>
          <w:ilvl w:val="0"/>
          <w:numId w:val="38"/>
        </w:numPr>
        <w:spacing w:after="120" w:line="360" w:lineRule="auto"/>
        <w:rPr>
          <w:rFonts w:ascii="Arial" w:hAnsi="Arial"/>
          <w:sz w:val="22"/>
        </w:rPr>
      </w:pPr>
      <w:r w:rsidRPr="00A56946">
        <w:rPr>
          <w:rFonts w:ascii="Arial" w:hAnsi="Arial"/>
          <w:sz w:val="22"/>
        </w:rPr>
        <w:t>No listed invader animal species will be introduced on the property</w:t>
      </w:r>
    </w:p>
    <w:p w:rsidR="00D44534" w:rsidRPr="00A56946" w:rsidRDefault="00D44534" w:rsidP="00A56946">
      <w:pPr>
        <w:pStyle w:val="ListParagraph"/>
        <w:numPr>
          <w:ilvl w:val="0"/>
          <w:numId w:val="38"/>
        </w:numPr>
        <w:spacing w:after="120" w:line="360" w:lineRule="auto"/>
        <w:rPr>
          <w:rFonts w:ascii="Arial" w:hAnsi="Arial"/>
          <w:sz w:val="22"/>
        </w:rPr>
      </w:pPr>
      <w:r w:rsidRPr="00A56946">
        <w:rPr>
          <w:rFonts w:ascii="Arial" w:hAnsi="Arial"/>
          <w:sz w:val="22"/>
        </w:rPr>
        <w:lastRenderedPageBreak/>
        <w:t>These prevention measures will be communicated to all users of the property</w:t>
      </w:r>
      <w:r w:rsidR="00AF491F" w:rsidRPr="00A56946">
        <w:rPr>
          <w:rFonts w:ascii="Arial" w:hAnsi="Arial"/>
          <w:sz w:val="22"/>
        </w:rPr>
        <w:t xml:space="preserve"> (where applicable)</w:t>
      </w:r>
    </w:p>
    <w:p w:rsidR="00D44534" w:rsidRPr="009B357E" w:rsidRDefault="00D44534" w:rsidP="009B357E">
      <w:pPr>
        <w:rPr>
          <w:rFonts w:ascii="Arial" w:hAnsi="Arial"/>
          <w:sz w:val="22"/>
        </w:rPr>
      </w:pPr>
    </w:p>
    <w:p w:rsidR="0037619A" w:rsidRPr="00FD3ED6" w:rsidRDefault="00B10CE4" w:rsidP="00FD3ED6">
      <w:pPr>
        <w:pStyle w:val="Heading2"/>
        <w:rPr>
          <w:rFonts w:ascii="Arial" w:hAnsi="Arial"/>
          <w:color w:val="000000" w:themeColor="text1"/>
          <w:sz w:val="22"/>
        </w:rPr>
      </w:pPr>
      <w:bookmarkStart w:id="73" w:name="_Toc427000498"/>
      <w:r w:rsidRPr="00FD3ED6">
        <w:rPr>
          <w:rFonts w:ascii="Arial" w:hAnsi="Arial"/>
          <w:color w:val="000000" w:themeColor="text1"/>
          <w:sz w:val="22"/>
        </w:rPr>
        <w:t>Objective</w:t>
      </w:r>
      <w:r w:rsidR="00FD3ED6">
        <w:rPr>
          <w:rFonts w:ascii="Arial" w:hAnsi="Arial"/>
          <w:color w:val="000000" w:themeColor="text1"/>
          <w:sz w:val="22"/>
        </w:rPr>
        <w:t xml:space="preserve"> </w:t>
      </w:r>
      <w:r w:rsidRPr="00FD3ED6">
        <w:rPr>
          <w:rFonts w:ascii="Arial" w:hAnsi="Arial"/>
          <w:color w:val="000000" w:themeColor="text1"/>
          <w:sz w:val="22"/>
        </w:rPr>
        <w:t>3: Ea</w:t>
      </w:r>
      <w:r w:rsidR="0037619A" w:rsidRPr="00FD3ED6">
        <w:rPr>
          <w:rFonts w:ascii="Arial" w:hAnsi="Arial"/>
          <w:color w:val="000000" w:themeColor="text1"/>
          <w:sz w:val="22"/>
        </w:rPr>
        <w:t>rly Detection &amp; Rapid Response (EDRR)</w:t>
      </w:r>
      <w:r w:rsidR="00263A4F" w:rsidRPr="00FD3ED6">
        <w:rPr>
          <w:rFonts w:ascii="Arial" w:hAnsi="Arial"/>
          <w:color w:val="000000" w:themeColor="text1"/>
          <w:sz w:val="22"/>
        </w:rPr>
        <w:t xml:space="preserve"> and eradication</w:t>
      </w:r>
      <w:bookmarkEnd w:id="73"/>
    </w:p>
    <w:p w:rsidR="00FD3ED6" w:rsidRPr="00FD3ED6" w:rsidRDefault="00FD3ED6" w:rsidP="00FD3ED6"/>
    <w:p w:rsidR="00263A4F" w:rsidRPr="009B357E" w:rsidRDefault="00D428EF" w:rsidP="009B357E">
      <w:pPr>
        <w:spacing w:after="360"/>
        <w:jc w:val="both"/>
        <w:rPr>
          <w:rFonts w:ascii="Arial" w:hAnsi="Arial"/>
          <w:b/>
          <w:sz w:val="22"/>
        </w:rPr>
      </w:pPr>
      <w:r w:rsidRPr="009B357E">
        <w:rPr>
          <w:rFonts w:ascii="Arial" w:hAnsi="Arial"/>
          <w:b/>
          <w:sz w:val="22"/>
        </w:rPr>
        <w:t>To detect</w:t>
      </w:r>
      <w:r w:rsidR="00195026" w:rsidRPr="009B357E">
        <w:rPr>
          <w:rFonts w:ascii="Arial" w:hAnsi="Arial"/>
          <w:b/>
          <w:sz w:val="22"/>
        </w:rPr>
        <w:t xml:space="preserve"> emerging </w:t>
      </w:r>
      <w:r w:rsidR="00263A4F" w:rsidRPr="009B357E">
        <w:rPr>
          <w:rFonts w:ascii="Arial" w:hAnsi="Arial"/>
          <w:b/>
          <w:sz w:val="22"/>
        </w:rPr>
        <w:t>IAS</w:t>
      </w:r>
      <w:r w:rsidRPr="009B357E">
        <w:rPr>
          <w:rFonts w:ascii="Arial" w:hAnsi="Arial"/>
          <w:b/>
          <w:sz w:val="22"/>
        </w:rPr>
        <w:t xml:space="preserve"> through regular surveys and remove them before they become established, produce seeds</w:t>
      </w:r>
      <w:r w:rsidR="00263A4F" w:rsidRPr="009B357E">
        <w:rPr>
          <w:rFonts w:ascii="Arial" w:hAnsi="Arial"/>
          <w:b/>
          <w:sz w:val="22"/>
        </w:rPr>
        <w:t xml:space="preserve"> or offspring</w:t>
      </w:r>
      <w:r w:rsidRPr="009B357E">
        <w:rPr>
          <w:rFonts w:ascii="Arial" w:hAnsi="Arial"/>
          <w:b/>
          <w:sz w:val="22"/>
        </w:rPr>
        <w:t xml:space="preserve"> and start spreading. </w:t>
      </w:r>
    </w:p>
    <w:p w:rsidR="009B357E" w:rsidRPr="00A56946" w:rsidRDefault="00195026" w:rsidP="00A56946">
      <w:pPr>
        <w:spacing w:after="240"/>
        <w:jc w:val="both"/>
        <w:rPr>
          <w:rFonts w:ascii="Arial" w:hAnsi="Arial"/>
          <w:sz w:val="22"/>
        </w:rPr>
      </w:pPr>
      <w:r w:rsidRPr="00A56946">
        <w:rPr>
          <w:rFonts w:ascii="Arial" w:hAnsi="Arial"/>
          <w:sz w:val="22"/>
        </w:rPr>
        <w:t xml:space="preserve">Emerging species refer to those alien species with the potential to become important problems without timely intervention. When the management option of EDRR is implemented, the new or emerging species can be locally eradicated before they produce seeds/increase by growing </w:t>
      </w:r>
      <w:proofErr w:type="spellStart"/>
      <w:r w:rsidRPr="00A56946">
        <w:rPr>
          <w:rFonts w:ascii="Arial" w:hAnsi="Arial"/>
          <w:sz w:val="22"/>
        </w:rPr>
        <w:t>vegetatively</w:t>
      </w:r>
      <w:proofErr w:type="spellEnd"/>
      <w:r w:rsidRPr="00A56946">
        <w:rPr>
          <w:rFonts w:ascii="Arial" w:hAnsi="Arial"/>
          <w:sz w:val="22"/>
        </w:rPr>
        <w:t xml:space="preserve"> or producing offspring.</w:t>
      </w:r>
    </w:p>
    <w:p w:rsidR="00195026" w:rsidRPr="00A56946" w:rsidRDefault="00D428EF" w:rsidP="00A56946">
      <w:pPr>
        <w:jc w:val="both"/>
        <w:rPr>
          <w:rFonts w:ascii="Arial" w:hAnsi="Arial"/>
          <w:sz w:val="22"/>
        </w:rPr>
      </w:pPr>
      <w:r w:rsidRPr="00A56946">
        <w:rPr>
          <w:rFonts w:ascii="Arial" w:hAnsi="Arial"/>
          <w:sz w:val="22"/>
        </w:rPr>
        <w:t>Category 1a species will ty</w:t>
      </w:r>
      <w:r w:rsidR="00195026" w:rsidRPr="00A56946">
        <w:rPr>
          <w:rFonts w:ascii="Arial" w:hAnsi="Arial"/>
          <w:sz w:val="22"/>
        </w:rPr>
        <w:t xml:space="preserve">pically fall in this category. </w:t>
      </w:r>
      <w:r w:rsidRPr="00A56946">
        <w:rPr>
          <w:rFonts w:ascii="Arial" w:hAnsi="Arial"/>
          <w:sz w:val="22"/>
        </w:rPr>
        <w:t xml:space="preserve">The South African National Biodiversity Institute (SANBI), City of Cape Town and </w:t>
      </w:r>
      <w:proofErr w:type="spellStart"/>
      <w:r w:rsidRPr="00A56946">
        <w:rPr>
          <w:rFonts w:ascii="Arial" w:hAnsi="Arial"/>
          <w:sz w:val="22"/>
        </w:rPr>
        <w:t>eThikweni</w:t>
      </w:r>
      <w:proofErr w:type="spellEnd"/>
      <w:r w:rsidRPr="00A56946">
        <w:rPr>
          <w:rFonts w:ascii="Arial" w:hAnsi="Arial"/>
          <w:sz w:val="22"/>
        </w:rPr>
        <w:t xml:space="preserve"> municipalit</w:t>
      </w:r>
      <w:r w:rsidR="00A56946">
        <w:rPr>
          <w:rFonts w:ascii="Arial" w:hAnsi="Arial"/>
          <w:sz w:val="22"/>
        </w:rPr>
        <w:t>ies</w:t>
      </w:r>
      <w:r w:rsidRPr="00A56946">
        <w:rPr>
          <w:rFonts w:ascii="Arial" w:hAnsi="Arial"/>
          <w:sz w:val="22"/>
        </w:rPr>
        <w:t xml:space="preserve"> have Early Detection and Rapid Response (EDRR) programmes</w:t>
      </w:r>
      <w:r w:rsidR="00195026" w:rsidRPr="00A56946">
        <w:rPr>
          <w:rFonts w:ascii="Arial" w:hAnsi="Arial"/>
          <w:sz w:val="22"/>
        </w:rPr>
        <w:t xml:space="preserve"> targeting certain emerging species</w:t>
      </w:r>
      <w:r w:rsidRPr="00A56946">
        <w:rPr>
          <w:rFonts w:ascii="Arial" w:hAnsi="Arial"/>
          <w:sz w:val="22"/>
        </w:rPr>
        <w:t xml:space="preserve">. </w:t>
      </w:r>
      <w:r w:rsidR="00195026" w:rsidRPr="00A56946">
        <w:rPr>
          <w:rFonts w:ascii="Arial" w:hAnsi="Arial"/>
          <w:sz w:val="22"/>
        </w:rPr>
        <w:t>L</w:t>
      </w:r>
      <w:r w:rsidRPr="00A56946">
        <w:rPr>
          <w:rFonts w:ascii="Arial" w:hAnsi="Arial"/>
          <w:sz w:val="22"/>
        </w:rPr>
        <w:t>andowners can obtain more information from the relevant websites (</w:t>
      </w:r>
      <w:r w:rsidR="00195026" w:rsidRPr="00A56946">
        <w:rPr>
          <w:rFonts w:ascii="Arial" w:hAnsi="Arial"/>
          <w:sz w:val="22"/>
        </w:rPr>
        <w:t xml:space="preserve">See </w:t>
      </w:r>
      <w:hyperlink w:anchor="_Annexure_H_:" w:history="1">
        <w:r w:rsidR="00195026" w:rsidRPr="00A56946">
          <w:rPr>
            <w:rStyle w:val="Hyperlink"/>
            <w:rFonts w:ascii="Arial" w:hAnsi="Arial"/>
            <w:sz w:val="22"/>
          </w:rPr>
          <w:t xml:space="preserve">Annexure </w:t>
        </w:r>
        <w:r w:rsidR="00A56946" w:rsidRPr="00A56946">
          <w:rPr>
            <w:rStyle w:val="Hyperlink"/>
            <w:rFonts w:ascii="Arial" w:hAnsi="Arial"/>
            <w:sz w:val="22"/>
          </w:rPr>
          <w:t>H</w:t>
        </w:r>
      </w:hyperlink>
      <w:r w:rsidR="00195026" w:rsidRPr="00A56946">
        <w:rPr>
          <w:rFonts w:ascii="Arial" w:hAnsi="Arial"/>
          <w:sz w:val="22"/>
        </w:rPr>
        <w:t xml:space="preserve"> </w:t>
      </w:r>
      <w:r w:rsidR="00A56946">
        <w:rPr>
          <w:rFonts w:ascii="Arial" w:hAnsi="Arial"/>
          <w:sz w:val="22"/>
        </w:rPr>
        <w:t>Useful Contacts</w:t>
      </w:r>
      <w:r w:rsidRPr="00A56946">
        <w:rPr>
          <w:rFonts w:ascii="Arial" w:hAnsi="Arial"/>
          <w:sz w:val="22"/>
        </w:rPr>
        <w:t xml:space="preserve">) and can apply for assistance should any of the target species occur on their land. </w:t>
      </w:r>
    </w:p>
    <w:p w:rsidR="00D428EF" w:rsidRPr="00A56946" w:rsidRDefault="00195026" w:rsidP="00A56946">
      <w:pPr>
        <w:jc w:val="both"/>
        <w:rPr>
          <w:rFonts w:ascii="Arial" w:hAnsi="Arial"/>
          <w:sz w:val="22"/>
        </w:rPr>
      </w:pPr>
      <w:r w:rsidRPr="00A56946">
        <w:rPr>
          <w:rFonts w:ascii="Arial" w:hAnsi="Arial"/>
          <w:sz w:val="22"/>
        </w:rPr>
        <w:t>Landowners c</w:t>
      </w:r>
      <w:r w:rsidR="00D428EF" w:rsidRPr="00A56946">
        <w:rPr>
          <w:rFonts w:ascii="Arial" w:hAnsi="Arial"/>
          <w:sz w:val="22"/>
        </w:rPr>
        <w:t xml:space="preserve">an </w:t>
      </w:r>
      <w:r w:rsidRPr="00A56946">
        <w:rPr>
          <w:rFonts w:ascii="Arial" w:hAnsi="Arial"/>
          <w:sz w:val="22"/>
        </w:rPr>
        <w:t xml:space="preserve">also </w:t>
      </w:r>
      <w:r w:rsidR="00D428EF" w:rsidRPr="00A56946">
        <w:rPr>
          <w:rFonts w:ascii="Arial" w:hAnsi="Arial"/>
          <w:sz w:val="22"/>
        </w:rPr>
        <w:t xml:space="preserve">register as a spotter in the City of Cape Town and </w:t>
      </w:r>
      <w:proofErr w:type="spellStart"/>
      <w:r w:rsidR="00D428EF" w:rsidRPr="00A56946">
        <w:rPr>
          <w:rFonts w:ascii="Arial" w:hAnsi="Arial"/>
          <w:sz w:val="22"/>
        </w:rPr>
        <w:t>eThikweni</w:t>
      </w:r>
      <w:proofErr w:type="spellEnd"/>
      <w:r w:rsidR="00D428EF" w:rsidRPr="00A56946">
        <w:rPr>
          <w:rFonts w:ascii="Arial" w:hAnsi="Arial"/>
          <w:sz w:val="22"/>
        </w:rPr>
        <w:t xml:space="preserve"> municipal areas for logging target species. Logging target species is advisable as the target species </w:t>
      </w:r>
      <w:r w:rsidR="00577ABC" w:rsidRPr="00A56946">
        <w:rPr>
          <w:rFonts w:ascii="Arial" w:hAnsi="Arial"/>
          <w:sz w:val="22"/>
        </w:rPr>
        <w:t>may be</w:t>
      </w:r>
      <w:r w:rsidR="00D428EF" w:rsidRPr="00A56946">
        <w:rPr>
          <w:rFonts w:ascii="Arial" w:hAnsi="Arial"/>
          <w:sz w:val="22"/>
        </w:rPr>
        <w:t xml:space="preserve"> controlled by</w:t>
      </w:r>
      <w:r w:rsidRPr="00A56946">
        <w:rPr>
          <w:rFonts w:ascii="Arial" w:hAnsi="Arial"/>
          <w:sz w:val="22"/>
        </w:rPr>
        <w:t xml:space="preserve"> the SANBI EDRR programme or City of Cape Town and </w:t>
      </w:r>
      <w:proofErr w:type="spellStart"/>
      <w:r w:rsidRPr="00A56946">
        <w:rPr>
          <w:rFonts w:ascii="Arial" w:hAnsi="Arial"/>
          <w:sz w:val="22"/>
        </w:rPr>
        <w:t>eThikweni</w:t>
      </w:r>
      <w:proofErr w:type="spellEnd"/>
      <w:r w:rsidRPr="00A56946">
        <w:rPr>
          <w:rFonts w:ascii="Arial" w:hAnsi="Arial"/>
          <w:sz w:val="22"/>
        </w:rPr>
        <w:t xml:space="preserve"> </w:t>
      </w:r>
      <w:r w:rsidR="00D428EF" w:rsidRPr="00A56946">
        <w:rPr>
          <w:rFonts w:ascii="Arial" w:hAnsi="Arial"/>
          <w:sz w:val="22"/>
        </w:rPr>
        <w:t xml:space="preserve">municipalities at no cost to the landowner. </w:t>
      </w:r>
    </w:p>
    <w:p w:rsidR="00D44534" w:rsidRDefault="00D44534" w:rsidP="00A56946">
      <w:pPr>
        <w:rPr>
          <w:rFonts w:ascii="Arial" w:hAnsi="Arial"/>
          <w:b/>
          <w:sz w:val="22"/>
        </w:rPr>
      </w:pPr>
      <w:bookmarkStart w:id="74" w:name="_Toc419033862"/>
      <w:bookmarkStart w:id="75" w:name="_Toc419033909"/>
      <w:bookmarkStart w:id="76" w:name="_Toc419033966"/>
      <w:bookmarkStart w:id="77" w:name="_Toc419040467"/>
      <w:bookmarkStart w:id="78" w:name="_Toc419040794"/>
      <w:bookmarkStart w:id="79" w:name="_Toc419113496"/>
      <w:bookmarkStart w:id="80" w:name="_Toc419641930"/>
      <w:bookmarkStart w:id="81" w:name="_Toc419642024"/>
      <w:bookmarkStart w:id="82" w:name="_Toc419659889"/>
      <w:bookmarkStart w:id="83" w:name="_Toc419659957"/>
      <w:bookmarkStart w:id="84" w:name="_Toc419660549"/>
      <w:bookmarkStart w:id="85" w:name="_Toc419660713"/>
      <w:bookmarkStart w:id="86" w:name="_Toc419702663"/>
      <w:bookmarkStart w:id="87" w:name="_Toc421862427"/>
      <w:bookmarkStart w:id="88" w:name="_Toc422682498"/>
      <w:bookmarkStart w:id="89" w:name="_Toc422682563"/>
      <w:bookmarkStart w:id="90" w:name="_Toc422682624"/>
      <w:bookmarkStart w:id="91" w:name="_Toc424122999"/>
      <w:bookmarkStart w:id="92" w:name="_Toc424545329"/>
      <w:bookmarkStart w:id="93" w:name="_Toc424545409"/>
      <w:bookmarkStart w:id="94" w:name="_Toc424815932"/>
      <w:bookmarkStart w:id="95" w:name="_Toc424817431"/>
      <w:bookmarkStart w:id="96" w:name="_Toc424817477"/>
      <w:bookmarkStart w:id="97" w:name="_Toc424817540"/>
      <w:bookmarkStart w:id="98" w:name="_Toc425100571"/>
      <w:bookmarkStart w:id="99" w:name="_Toc425100865"/>
      <w:bookmarkStart w:id="100" w:name="_Toc425529842"/>
      <w:bookmarkStart w:id="101" w:name="_Toc425532953"/>
      <w:bookmarkStart w:id="102" w:name="_Toc425756841"/>
      <w:bookmarkStart w:id="103" w:name="_Toc425756887"/>
      <w:bookmarkStart w:id="104" w:name="_Toc425756933"/>
      <w:bookmarkStart w:id="105" w:name="_Toc425756978"/>
      <w:bookmarkStart w:id="106" w:name="_Toc425757023"/>
      <w:bookmarkStart w:id="107" w:name="_Toc42575706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884D32">
        <w:rPr>
          <w:rFonts w:ascii="Arial" w:hAnsi="Arial"/>
          <w:b/>
          <w:sz w:val="22"/>
        </w:rPr>
        <w:t xml:space="preserve">Early Detection and Rapid Response </w:t>
      </w:r>
      <w:r w:rsidR="00B10CE4">
        <w:rPr>
          <w:rFonts w:ascii="Arial" w:hAnsi="Arial"/>
          <w:b/>
          <w:sz w:val="22"/>
        </w:rPr>
        <w:t xml:space="preserve">and Eradication </w:t>
      </w:r>
      <w:r w:rsidRPr="00884D32">
        <w:rPr>
          <w:rFonts w:ascii="Arial" w:hAnsi="Arial"/>
          <w:b/>
          <w:sz w:val="22"/>
        </w:rPr>
        <w:t>actions</w:t>
      </w:r>
    </w:p>
    <w:p w:rsidR="006F10C8" w:rsidRPr="00A56946" w:rsidRDefault="006F10C8" w:rsidP="00A56946">
      <w:pPr>
        <w:pStyle w:val="ListParagraph"/>
        <w:numPr>
          <w:ilvl w:val="0"/>
          <w:numId w:val="39"/>
        </w:numPr>
        <w:rPr>
          <w:rFonts w:ascii="Arial" w:hAnsi="Arial"/>
          <w:sz w:val="22"/>
        </w:rPr>
      </w:pPr>
      <w:r w:rsidRPr="00A56946">
        <w:rPr>
          <w:rFonts w:ascii="Arial" w:hAnsi="Arial"/>
          <w:sz w:val="22"/>
        </w:rPr>
        <w:t>Regularly survey the property to detect any new or emerging</w:t>
      </w:r>
      <w:r w:rsidR="00A56946">
        <w:rPr>
          <w:rFonts w:ascii="Arial" w:hAnsi="Arial"/>
          <w:sz w:val="22"/>
        </w:rPr>
        <w:t xml:space="preserve"> listed invasive</w:t>
      </w:r>
      <w:r w:rsidRPr="00A56946">
        <w:rPr>
          <w:rFonts w:ascii="Arial" w:hAnsi="Arial"/>
          <w:sz w:val="22"/>
        </w:rPr>
        <w:t xml:space="preserve"> plant </w:t>
      </w:r>
      <w:r w:rsidR="00BB4B0A">
        <w:rPr>
          <w:rFonts w:ascii="Arial" w:hAnsi="Arial"/>
          <w:sz w:val="22"/>
        </w:rPr>
        <w:t xml:space="preserve">and/or animal </w:t>
      </w:r>
      <w:r w:rsidRPr="00A56946">
        <w:rPr>
          <w:rFonts w:ascii="Arial" w:hAnsi="Arial"/>
          <w:sz w:val="22"/>
        </w:rPr>
        <w:t>species</w:t>
      </w:r>
    </w:p>
    <w:p w:rsidR="006F10C8" w:rsidRPr="00A56946" w:rsidRDefault="006F10C8" w:rsidP="00A56946">
      <w:pPr>
        <w:pStyle w:val="ListParagraph"/>
        <w:numPr>
          <w:ilvl w:val="0"/>
          <w:numId w:val="39"/>
        </w:numPr>
        <w:rPr>
          <w:rFonts w:ascii="Arial" w:hAnsi="Arial"/>
          <w:sz w:val="22"/>
        </w:rPr>
      </w:pPr>
      <w:r w:rsidRPr="00A56946">
        <w:rPr>
          <w:rFonts w:ascii="Arial" w:hAnsi="Arial"/>
          <w:sz w:val="22"/>
        </w:rPr>
        <w:t xml:space="preserve">Learn more about the SANBI/City of Cape Town/ </w:t>
      </w:r>
      <w:proofErr w:type="spellStart"/>
      <w:r w:rsidRPr="00A56946">
        <w:rPr>
          <w:rFonts w:ascii="Arial" w:hAnsi="Arial"/>
          <w:sz w:val="22"/>
        </w:rPr>
        <w:t>eThikweni</w:t>
      </w:r>
      <w:proofErr w:type="spellEnd"/>
      <w:r w:rsidRPr="00A56946">
        <w:rPr>
          <w:rFonts w:ascii="Arial" w:hAnsi="Arial"/>
          <w:sz w:val="22"/>
        </w:rPr>
        <w:t xml:space="preserve"> EDRR programmes and register as a spotter where applicable</w:t>
      </w:r>
    </w:p>
    <w:p w:rsidR="006F10C8" w:rsidRPr="00A56946" w:rsidRDefault="006F10C8" w:rsidP="00A56946">
      <w:pPr>
        <w:pStyle w:val="ListParagraph"/>
        <w:numPr>
          <w:ilvl w:val="0"/>
          <w:numId w:val="39"/>
        </w:numPr>
        <w:rPr>
          <w:rFonts w:ascii="Arial" w:hAnsi="Arial"/>
          <w:sz w:val="22"/>
        </w:rPr>
      </w:pPr>
      <w:r w:rsidRPr="00A56946">
        <w:rPr>
          <w:rFonts w:ascii="Arial" w:hAnsi="Arial"/>
          <w:sz w:val="22"/>
        </w:rPr>
        <w:t>Report category 1a species immediately to the Departmen</w:t>
      </w:r>
      <w:r w:rsidR="00577ABC" w:rsidRPr="00A56946">
        <w:rPr>
          <w:rFonts w:ascii="Arial" w:hAnsi="Arial"/>
          <w:sz w:val="22"/>
        </w:rPr>
        <w:t xml:space="preserve">t of Environmental Affairs/Provincial Conservation Agency/Local Municipality/South African National Biodiversity Institute (SANBI) EDRR programme </w:t>
      </w:r>
      <w:r w:rsidRPr="00A56946">
        <w:rPr>
          <w:rFonts w:ascii="Arial" w:hAnsi="Arial"/>
          <w:sz w:val="22"/>
        </w:rPr>
        <w:t>and ask for assistance with the control of the species</w:t>
      </w:r>
    </w:p>
    <w:p w:rsidR="00D44534" w:rsidRPr="00A56946" w:rsidRDefault="006F10C8" w:rsidP="00A56946">
      <w:pPr>
        <w:pStyle w:val="ListParagraph"/>
        <w:numPr>
          <w:ilvl w:val="0"/>
          <w:numId w:val="39"/>
        </w:numPr>
        <w:rPr>
          <w:rFonts w:ascii="Arial" w:hAnsi="Arial"/>
          <w:sz w:val="22"/>
        </w:rPr>
      </w:pPr>
      <w:r w:rsidRPr="00A56946">
        <w:rPr>
          <w:rFonts w:ascii="Arial" w:hAnsi="Arial"/>
          <w:sz w:val="22"/>
        </w:rPr>
        <w:t xml:space="preserve">Do not allow emerging or new species to produce seeds or off-spring, or start growing </w:t>
      </w:r>
      <w:proofErr w:type="spellStart"/>
      <w:r w:rsidRPr="00A56946">
        <w:rPr>
          <w:rFonts w:ascii="Arial" w:hAnsi="Arial"/>
          <w:sz w:val="22"/>
        </w:rPr>
        <w:t>vegetatively</w:t>
      </w:r>
      <w:proofErr w:type="spellEnd"/>
      <w:r w:rsidRPr="00A56946">
        <w:rPr>
          <w:rFonts w:ascii="Arial" w:hAnsi="Arial"/>
          <w:sz w:val="22"/>
        </w:rPr>
        <w:t>, act immediately by removing them</w:t>
      </w:r>
    </w:p>
    <w:p w:rsidR="006F10C8" w:rsidRPr="00A56946" w:rsidRDefault="006F10C8" w:rsidP="00A56946">
      <w:pPr>
        <w:pStyle w:val="ListParagraph"/>
        <w:numPr>
          <w:ilvl w:val="0"/>
          <w:numId w:val="39"/>
        </w:numPr>
        <w:rPr>
          <w:rFonts w:ascii="Arial" w:hAnsi="Arial"/>
          <w:sz w:val="22"/>
        </w:rPr>
      </w:pPr>
      <w:r w:rsidRPr="00A56946">
        <w:rPr>
          <w:rFonts w:ascii="Arial" w:hAnsi="Arial"/>
          <w:sz w:val="22"/>
        </w:rPr>
        <w:t>Update</w:t>
      </w:r>
      <w:r w:rsidR="00DC70AF" w:rsidRPr="00A56946">
        <w:rPr>
          <w:rFonts w:ascii="Arial" w:hAnsi="Arial"/>
          <w:sz w:val="22"/>
        </w:rPr>
        <w:t xml:space="preserve"> </w:t>
      </w:r>
      <w:r w:rsidR="00A56946">
        <w:rPr>
          <w:rFonts w:ascii="Arial" w:hAnsi="Arial"/>
          <w:sz w:val="22"/>
        </w:rPr>
        <w:t>the</w:t>
      </w:r>
      <w:r w:rsidRPr="00A56946">
        <w:rPr>
          <w:rFonts w:ascii="Arial" w:hAnsi="Arial"/>
          <w:sz w:val="22"/>
        </w:rPr>
        <w:t xml:space="preserve"> species list by including these species and indicate where on the property they were located</w:t>
      </w:r>
    </w:p>
    <w:p w:rsidR="006F10C8" w:rsidRPr="00A56946" w:rsidRDefault="006F10C8" w:rsidP="00A56946">
      <w:pPr>
        <w:pStyle w:val="ListParagraph"/>
        <w:numPr>
          <w:ilvl w:val="0"/>
          <w:numId w:val="39"/>
        </w:numPr>
        <w:rPr>
          <w:rFonts w:ascii="Arial" w:hAnsi="Arial"/>
          <w:sz w:val="22"/>
        </w:rPr>
      </w:pPr>
      <w:r w:rsidRPr="00A56946">
        <w:rPr>
          <w:rFonts w:ascii="Arial" w:hAnsi="Arial"/>
          <w:sz w:val="22"/>
        </w:rPr>
        <w:t xml:space="preserve">Increase surveillance in the areas </w:t>
      </w:r>
      <w:r w:rsidR="00577ABC" w:rsidRPr="00A56946">
        <w:rPr>
          <w:rFonts w:ascii="Arial" w:hAnsi="Arial"/>
          <w:sz w:val="22"/>
        </w:rPr>
        <w:t>after</w:t>
      </w:r>
      <w:r w:rsidRPr="00A56946">
        <w:rPr>
          <w:rFonts w:ascii="Arial" w:hAnsi="Arial"/>
          <w:sz w:val="22"/>
        </w:rPr>
        <w:t xml:space="preserve"> the species </w:t>
      </w:r>
      <w:r w:rsidR="00577ABC" w:rsidRPr="00A56946">
        <w:rPr>
          <w:rFonts w:ascii="Arial" w:hAnsi="Arial"/>
          <w:sz w:val="22"/>
        </w:rPr>
        <w:t xml:space="preserve">were controlled </w:t>
      </w:r>
      <w:r w:rsidRPr="00A56946">
        <w:rPr>
          <w:rFonts w:ascii="Arial" w:hAnsi="Arial"/>
          <w:sz w:val="22"/>
        </w:rPr>
        <w:t xml:space="preserve">to </w:t>
      </w:r>
      <w:r w:rsidR="00A56946">
        <w:rPr>
          <w:rFonts w:ascii="Arial" w:hAnsi="Arial"/>
          <w:sz w:val="22"/>
        </w:rPr>
        <w:t>quickly remove re-sprouting plants or seedlings</w:t>
      </w:r>
      <w:r w:rsidRPr="00A56946">
        <w:rPr>
          <w:rFonts w:ascii="Arial" w:hAnsi="Arial"/>
          <w:sz w:val="22"/>
        </w:rPr>
        <w:t>.</w:t>
      </w:r>
    </w:p>
    <w:p w:rsidR="009B357E" w:rsidRDefault="009B357E" w:rsidP="00884D32">
      <w:pPr>
        <w:spacing w:after="0"/>
        <w:outlineLvl w:val="1"/>
        <w:rPr>
          <w:rFonts w:ascii="Arial" w:hAnsi="Arial"/>
          <w:b/>
          <w:sz w:val="22"/>
        </w:rPr>
      </w:pPr>
    </w:p>
    <w:p w:rsidR="00DD1CA3" w:rsidRPr="00FD3ED6" w:rsidRDefault="00DD1CA3" w:rsidP="00FD3ED6">
      <w:pPr>
        <w:pStyle w:val="ListParagraph"/>
        <w:numPr>
          <w:ilvl w:val="0"/>
          <w:numId w:val="37"/>
        </w:numPr>
        <w:outlineLvl w:val="0"/>
        <w:rPr>
          <w:rFonts w:ascii="Arial" w:hAnsi="Arial"/>
          <w:b/>
          <w:sz w:val="22"/>
        </w:rPr>
      </w:pPr>
      <w:bookmarkStart w:id="108" w:name="_Toc427000499"/>
      <w:r w:rsidRPr="00FD3ED6">
        <w:rPr>
          <w:rFonts w:ascii="Arial" w:hAnsi="Arial"/>
          <w:b/>
          <w:sz w:val="22"/>
        </w:rPr>
        <w:t>Monitoring</w:t>
      </w:r>
      <w:bookmarkEnd w:id="108"/>
      <w:r w:rsidRPr="00FD3ED6">
        <w:rPr>
          <w:rFonts w:ascii="Arial" w:hAnsi="Arial"/>
          <w:b/>
          <w:sz w:val="22"/>
        </w:rPr>
        <w:t xml:space="preserve"> </w:t>
      </w:r>
    </w:p>
    <w:p w:rsidR="00B11F82" w:rsidRDefault="00B11F82" w:rsidP="00DD1CA3">
      <w:pPr>
        <w:pStyle w:val="ListParagraph"/>
        <w:ind w:left="360"/>
        <w:rPr>
          <w:rFonts w:ascii="Arial" w:hAnsi="Arial"/>
          <w:b/>
        </w:rPr>
      </w:pPr>
    </w:p>
    <w:p w:rsidR="00FD3ED6" w:rsidRPr="00FD3ED6" w:rsidRDefault="00FD3ED6" w:rsidP="00FD3ED6">
      <w:pPr>
        <w:pStyle w:val="ListParagraph"/>
        <w:ind w:left="360"/>
        <w:jc w:val="both"/>
        <w:rPr>
          <w:rFonts w:ascii="Arial" w:hAnsi="Arial"/>
          <w:sz w:val="22"/>
        </w:rPr>
      </w:pPr>
      <w:r w:rsidRPr="00FD3ED6">
        <w:rPr>
          <w:rFonts w:ascii="Arial" w:hAnsi="Arial"/>
          <w:sz w:val="22"/>
        </w:rPr>
        <w:lastRenderedPageBreak/>
        <w:t>Monitoring assists the landowner to determine whether adequate progress is being made in achieving the objectives within the set timeframes; to detect and remove emerging species before they become established; to ensure the control methods are effective; to monitor expenditure and job creation</w:t>
      </w:r>
      <w:r>
        <w:rPr>
          <w:rFonts w:ascii="Arial" w:hAnsi="Arial"/>
          <w:sz w:val="22"/>
        </w:rPr>
        <w:t xml:space="preserve">. Table 5 provides a framework for such a monitoring programme, what to monitor, how often, the methods and how to respond to the results obtained through monitoring. </w:t>
      </w:r>
    </w:p>
    <w:p w:rsidR="00981180" w:rsidRPr="00981180" w:rsidRDefault="00981180" w:rsidP="00981180">
      <w:pPr>
        <w:pStyle w:val="Caption"/>
        <w:keepNext/>
        <w:rPr>
          <w:rFonts w:ascii="Arial" w:hAnsi="Arial" w:cs="Arial"/>
          <w:b/>
          <w:caps w:val="0"/>
        </w:rPr>
      </w:pPr>
    </w:p>
    <w:p w:rsidR="00FD3ED6" w:rsidRPr="00FD3ED6" w:rsidRDefault="00FD3ED6" w:rsidP="00FD3ED6">
      <w:pPr>
        <w:pStyle w:val="Caption"/>
        <w:keepNext/>
        <w:spacing w:after="120" w:line="240" w:lineRule="auto"/>
        <w:rPr>
          <w:rFonts w:ascii="Arial" w:hAnsi="Arial" w:cs="Arial"/>
          <w:b/>
          <w:caps w:val="0"/>
        </w:rPr>
      </w:pPr>
      <w:r w:rsidRPr="00FD3ED6">
        <w:rPr>
          <w:rFonts w:ascii="Arial" w:hAnsi="Arial" w:cs="Arial"/>
          <w:b/>
          <w:caps w:val="0"/>
        </w:rPr>
        <w:t xml:space="preserve">Table </w:t>
      </w:r>
      <w:r w:rsidRPr="00FD3ED6">
        <w:rPr>
          <w:rFonts w:ascii="Arial" w:hAnsi="Arial" w:cs="Arial"/>
          <w:b/>
          <w:caps w:val="0"/>
        </w:rPr>
        <w:fldChar w:fldCharType="begin"/>
      </w:r>
      <w:r w:rsidRPr="00FD3ED6">
        <w:rPr>
          <w:rFonts w:ascii="Arial" w:hAnsi="Arial" w:cs="Arial"/>
          <w:b/>
          <w:caps w:val="0"/>
        </w:rPr>
        <w:instrText xml:space="preserve"> SEQ Table \* ARABIC </w:instrText>
      </w:r>
      <w:r w:rsidRPr="00FD3ED6">
        <w:rPr>
          <w:rFonts w:ascii="Arial" w:hAnsi="Arial" w:cs="Arial"/>
          <w:b/>
          <w:caps w:val="0"/>
        </w:rPr>
        <w:fldChar w:fldCharType="separate"/>
      </w:r>
      <w:r w:rsidR="00FA0779">
        <w:rPr>
          <w:rFonts w:ascii="Arial" w:hAnsi="Arial" w:cs="Arial"/>
          <w:b/>
          <w:caps w:val="0"/>
          <w:noProof/>
        </w:rPr>
        <w:t>5</w:t>
      </w:r>
      <w:r w:rsidRPr="00FD3ED6">
        <w:rPr>
          <w:rFonts w:ascii="Arial" w:hAnsi="Arial" w:cs="Arial"/>
          <w:b/>
          <w:caps w:val="0"/>
        </w:rPr>
        <w:fldChar w:fldCharType="end"/>
      </w:r>
      <w:r w:rsidRPr="00FD3ED6">
        <w:rPr>
          <w:rFonts w:ascii="Arial" w:hAnsi="Arial" w:cs="Arial"/>
          <w:b/>
          <w:caps w:val="0"/>
        </w:rPr>
        <w:t xml:space="preserve">: Monitoring </w:t>
      </w:r>
      <w:r>
        <w:rPr>
          <w:rFonts w:ascii="Arial" w:hAnsi="Arial" w:cs="Arial"/>
          <w:b/>
          <w:caps w:val="0"/>
        </w:rPr>
        <w:t>framework</w:t>
      </w:r>
    </w:p>
    <w:tbl>
      <w:tblPr>
        <w:tblStyle w:val="TableGrid"/>
        <w:tblW w:w="0" w:type="auto"/>
        <w:tblInd w:w="360" w:type="dxa"/>
        <w:tblLook w:val="04A0" w:firstRow="1" w:lastRow="0" w:firstColumn="1" w:lastColumn="0" w:noHBand="0" w:noVBand="1"/>
      </w:tblPr>
      <w:tblGrid>
        <w:gridCol w:w="1591"/>
        <w:gridCol w:w="1701"/>
        <w:gridCol w:w="2126"/>
        <w:gridCol w:w="3464"/>
      </w:tblGrid>
      <w:tr w:rsidR="00B11F82" w:rsidTr="0088125E">
        <w:tc>
          <w:tcPr>
            <w:tcW w:w="1591" w:type="dxa"/>
            <w:shd w:val="clear" w:color="auto" w:fill="DDD9C3" w:themeFill="background2" w:themeFillShade="E6"/>
          </w:tcPr>
          <w:p w:rsidR="00B11F82" w:rsidRPr="00B11F82" w:rsidRDefault="00B11F82" w:rsidP="00B11F82">
            <w:pPr>
              <w:pStyle w:val="ListParagraph"/>
              <w:ind w:left="0"/>
              <w:jc w:val="center"/>
              <w:rPr>
                <w:rFonts w:ascii="Arial" w:hAnsi="Arial"/>
                <w:b/>
              </w:rPr>
            </w:pPr>
            <w:r w:rsidRPr="00B11F82">
              <w:rPr>
                <w:rFonts w:ascii="Arial" w:hAnsi="Arial"/>
                <w:b/>
              </w:rPr>
              <w:t>WHAT</w:t>
            </w:r>
          </w:p>
        </w:tc>
        <w:tc>
          <w:tcPr>
            <w:tcW w:w="1701" w:type="dxa"/>
            <w:shd w:val="clear" w:color="auto" w:fill="DDD9C3" w:themeFill="background2" w:themeFillShade="E6"/>
          </w:tcPr>
          <w:p w:rsidR="00B11F82" w:rsidRPr="00B11F82" w:rsidRDefault="00B11F82" w:rsidP="00B11F82">
            <w:pPr>
              <w:pStyle w:val="ListParagraph"/>
              <w:ind w:left="0"/>
              <w:jc w:val="center"/>
              <w:rPr>
                <w:rFonts w:ascii="Arial" w:hAnsi="Arial"/>
                <w:b/>
              </w:rPr>
            </w:pPr>
            <w:r w:rsidRPr="00B11F82">
              <w:rPr>
                <w:rFonts w:ascii="Arial" w:hAnsi="Arial"/>
                <w:b/>
              </w:rPr>
              <w:t>FREQUENCY</w:t>
            </w:r>
          </w:p>
        </w:tc>
        <w:tc>
          <w:tcPr>
            <w:tcW w:w="2126" w:type="dxa"/>
            <w:shd w:val="clear" w:color="auto" w:fill="DDD9C3" w:themeFill="background2" w:themeFillShade="E6"/>
          </w:tcPr>
          <w:p w:rsidR="00B11F82" w:rsidRPr="00B11F82" w:rsidRDefault="00B11F82" w:rsidP="00B11F82">
            <w:pPr>
              <w:pStyle w:val="ListParagraph"/>
              <w:ind w:left="0"/>
              <w:jc w:val="center"/>
              <w:rPr>
                <w:rFonts w:ascii="Arial" w:hAnsi="Arial"/>
                <w:b/>
              </w:rPr>
            </w:pPr>
            <w:r>
              <w:rPr>
                <w:rFonts w:ascii="Arial" w:hAnsi="Arial"/>
                <w:b/>
              </w:rPr>
              <w:t>HOW</w:t>
            </w:r>
          </w:p>
        </w:tc>
        <w:tc>
          <w:tcPr>
            <w:tcW w:w="3464" w:type="dxa"/>
            <w:shd w:val="clear" w:color="auto" w:fill="DDD9C3" w:themeFill="background2" w:themeFillShade="E6"/>
          </w:tcPr>
          <w:p w:rsidR="00B11F82" w:rsidRPr="00B11F82" w:rsidRDefault="00B11F82" w:rsidP="00B11F82">
            <w:pPr>
              <w:pStyle w:val="ListParagraph"/>
              <w:ind w:left="0"/>
              <w:jc w:val="center"/>
              <w:rPr>
                <w:rFonts w:ascii="Arial" w:hAnsi="Arial"/>
                <w:b/>
              </w:rPr>
            </w:pPr>
            <w:r w:rsidRPr="00B11F82">
              <w:rPr>
                <w:rFonts w:ascii="Arial" w:hAnsi="Arial"/>
                <w:b/>
              </w:rPr>
              <w:t>RESPONSE</w:t>
            </w:r>
          </w:p>
        </w:tc>
      </w:tr>
      <w:tr w:rsidR="00B11F82" w:rsidTr="0088125E">
        <w:tc>
          <w:tcPr>
            <w:tcW w:w="1591" w:type="dxa"/>
          </w:tcPr>
          <w:p w:rsidR="00B11F82" w:rsidRDefault="00B11F82" w:rsidP="00DD1CA3">
            <w:pPr>
              <w:pStyle w:val="ListParagraph"/>
              <w:ind w:left="0"/>
              <w:rPr>
                <w:rFonts w:ascii="Arial" w:hAnsi="Arial"/>
              </w:rPr>
            </w:pPr>
            <w:r>
              <w:rPr>
                <w:rFonts w:ascii="Arial" w:hAnsi="Arial"/>
              </w:rPr>
              <w:t>How effective are the control methods</w:t>
            </w:r>
          </w:p>
        </w:tc>
        <w:tc>
          <w:tcPr>
            <w:tcW w:w="1701" w:type="dxa"/>
          </w:tcPr>
          <w:p w:rsidR="00B11F82" w:rsidRDefault="00B11F82" w:rsidP="00DD1CA3">
            <w:pPr>
              <w:pStyle w:val="ListParagraph"/>
              <w:ind w:left="0"/>
              <w:rPr>
                <w:rFonts w:ascii="Arial" w:hAnsi="Arial"/>
              </w:rPr>
            </w:pPr>
            <w:r>
              <w:rPr>
                <w:rFonts w:ascii="Arial" w:hAnsi="Arial"/>
              </w:rPr>
              <w:t>4-6 months after every operation</w:t>
            </w:r>
          </w:p>
        </w:tc>
        <w:tc>
          <w:tcPr>
            <w:tcW w:w="2126" w:type="dxa"/>
          </w:tcPr>
          <w:p w:rsidR="00B11F82" w:rsidRDefault="00B11F82" w:rsidP="00FD3ED6">
            <w:pPr>
              <w:pStyle w:val="ListParagraph"/>
              <w:ind w:left="0"/>
              <w:rPr>
                <w:rFonts w:ascii="Arial" w:hAnsi="Arial"/>
              </w:rPr>
            </w:pPr>
            <w:r>
              <w:rPr>
                <w:rFonts w:ascii="Arial" w:hAnsi="Arial"/>
              </w:rPr>
              <w:t xml:space="preserve">Survey </w:t>
            </w:r>
            <w:r w:rsidR="00FD3ED6">
              <w:rPr>
                <w:rFonts w:ascii="Arial" w:hAnsi="Arial"/>
              </w:rPr>
              <w:t xml:space="preserve">the </w:t>
            </w:r>
            <w:r>
              <w:rPr>
                <w:rFonts w:ascii="Arial" w:hAnsi="Arial"/>
              </w:rPr>
              <w:t>cleared areas and look for regrowth</w:t>
            </w:r>
            <w:r w:rsidR="00FD3ED6">
              <w:rPr>
                <w:rFonts w:ascii="Arial" w:hAnsi="Arial"/>
              </w:rPr>
              <w:t>. Before and after pictures are very effective.</w:t>
            </w:r>
          </w:p>
          <w:p w:rsidR="0088125E" w:rsidRDefault="0088125E" w:rsidP="00FD3ED6">
            <w:pPr>
              <w:pStyle w:val="ListParagraph"/>
              <w:ind w:left="0"/>
              <w:rPr>
                <w:rFonts w:ascii="Arial" w:hAnsi="Arial"/>
              </w:rPr>
            </w:pPr>
            <w:r>
              <w:rPr>
                <w:rFonts w:ascii="Arial" w:hAnsi="Arial"/>
              </w:rPr>
              <w:t>Look out for non-target effects of herbicide application.</w:t>
            </w:r>
          </w:p>
        </w:tc>
        <w:tc>
          <w:tcPr>
            <w:tcW w:w="3464" w:type="dxa"/>
          </w:tcPr>
          <w:p w:rsidR="00B11F82" w:rsidRDefault="00FD3ED6" w:rsidP="00CD4E9F">
            <w:pPr>
              <w:pStyle w:val="ListParagraph"/>
              <w:ind w:left="0"/>
              <w:rPr>
                <w:rFonts w:ascii="Arial" w:hAnsi="Arial"/>
              </w:rPr>
            </w:pPr>
            <w:r>
              <w:rPr>
                <w:rFonts w:ascii="Arial" w:hAnsi="Arial"/>
              </w:rPr>
              <w:t>If the survey reveals that the control methods are effective, e.g. low levels of re-sprouting</w:t>
            </w:r>
            <w:r w:rsidR="0088125E">
              <w:rPr>
                <w:rFonts w:ascii="Arial" w:hAnsi="Arial"/>
              </w:rPr>
              <w:t xml:space="preserve">, continue following the herbicide mixtures and control methods. If non-target plants are dying off where herbicides were applied, ensure appropriate training for herbicide </w:t>
            </w:r>
            <w:proofErr w:type="gramStart"/>
            <w:r w:rsidR="0088125E">
              <w:rPr>
                <w:rFonts w:ascii="Arial" w:hAnsi="Arial"/>
              </w:rPr>
              <w:t>applicators,</w:t>
            </w:r>
            <w:proofErr w:type="gramEnd"/>
            <w:r w:rsidR="0088125E">
              <w:rPr>
                <w:rFonts w:ascii="Arial" w:hAnsi="Arial"/>
              </w:rPr>
              <w:t xml:space="preserve"> demonstrate the off-target effects to herbicide applicators to ensure they are using the correct methods and herbicides. </w:t>
            </w:r>
            <w:r>
              <w:rPr>
                <w:rFonts w:ascii="Arial" w:hAnsi="Arial"/>
              </w:rPr>
              <w:t xml:space="preserve"> (</w:t>
            </w:r>
            <w:r w:rsidR="0088125E">
              <w:rPr>
                <w:rFonts w:ascii="Arial" w:hAnsi="Arial"/>
              </w:rPr>
              <w:t>G</w:t>
            </w:r>
            <w:r>
              <w:rPr>
                <w:rFonts w:ascii="Arial" w:hAnsi="Arial"/>
              </w:rPr>
              <w:t xml:space="preserve">ums are difficult to control and re-sprouting often occurs, therefore shorter follow-up interventions may be required). </w:t>
            </w:r>
            <w:r w:rsidR="0088125E">
              <w:rPr>
                <w:rFonts w:ascii="Arial" w:hAnsi="Arial"/>
              </w:rPr>
              <w:t>If the results show that the control methods are not effective,</w:t>
            </w:r>
            <w:r w:rsidR="00B11F82">
              <w:rPr>
                <w:rFonts w:ascii="Arial" w:hAnsi="Arial"/>
              </w:rPr>
              <w:t xml:space="preserve"> adapt </w:t>
            </w:r>
            <w:r w:rsidR="0088125E">
              <w:rPr>
                <w:rFonts w:ascii="Arial" w:hAnsi="Arial"/>
              </w:rPr>
              <w:t>by e.g. cutting lower above ground or changing herbicides or timing of herbicide application.</w:t>
            </w:r>
          </w:p>
        </w:tc>
      </w:tr>
      <w:tr w:rsidR="00B11F82" w:rsidTr="0088125E">
        <w:tc>
          <w:tcPr>
            <w:tcW w:w="1591" w:type="dxa"/>
          </w:tcPr>
          <w:p w:rsidR="00B11F82" w:rsidRDefault="00B11F82" w:rsidP="00DD1CA3">
            <w:pPr>
              <w:pStyle w:val="ListParagraph"/>
              <w:ind w:left="0"/>
              <w:rPr>
                <w:rFonts w:ascii="Arial" w:hAnsi="Arial"/>
              </w:rPr>
            </w:pPr>
            <w:r>
              <w:rPr>
                <w:rFonts w:ascii="Arial" w:hAnsi="Arial"/>
              </w:rPr>
              <w:t>Do the infestation levels decrease</w:t>
            </w:r>
          </w:p>
        </w:tc>
        <w:tc>
          <w:tcPr>
            <w:tcW w:w="1701" w:type="dxa"/>
          </w:tcPr>
          <w:p w:rsidR="00B11F82" w:rsidRDefault="00B11F82" w:rsidP="00DD1CA3">
            <w:pPr>
              <w:pStyle w:val="ListParagraph"/>
              <w:ind w:left="0"/>
              <w:rPr>
                <w:rFonts w:ascii="Arial" w:hAnsi="Arial"/>
              </w:rPr>
            </w:pPr>
            <w:r>
              <w:rPr>
                <w:rFonts w:ascii="Arial" w:hAnsi="Arial"/>
              </w:rPr>
              <w:t>Annually</w:t>
            </w:r>
          </w:p>
        </w:tc>
        <w:tc>
          <w:tcPr>
            <w:tcW w:w="2126" w:type="dxa"/>
          </w:tcPr>
          <w:p w:rsidR="00B11F82" w:rsidRDefault="0088125E" w:rsidP="0088125E">
            <w:pPr>
              <w:pStyle w:val="ListParagraph"/>
              <w:ind w:left="0"/>
              <w:rPr>
                <w:rFonts w:ascii="Arial" w:hAnsi="Arial"/>
              </w:rPr>
            </w:pPr>
            <w:r>
              <w:rPr>
                <w:rFonts w:ascii="Arial" w:hAnsi="Arial"/>
              </w:rPr>
              <w:t>Survey the cleared areas and record species, densities and size. Before and after pictures are very effective.</w:t>
            </w:r>
          </w:p>
        </w:tc>
        <w:tc>
          <w:tcPr>
            <w:tcW w:w="3464" w:type="dxa"/>
          </w:tcPr>
          <w:p w:rsidR="00B11F82" w:rsidRDefault="0088125E" w:rsidP="0088125E">
            <w:pPr>
              <w:pStyle w:val="ListParagraph"/>
              <w:ind w:left="0"/>
              <w:rPr>
                <w:rFonts w:ascii="Arial" w:hAnsi="Arial"/>
              </w:rPr>
            </w:pPr>
            <w:r>
              <w:rPr>
                <w:rFonts w:ascii="Arial" w:hAnsi="Arial"/>
              </w:rPr>
              <w:t>If the infestation levels are not decreasing, reconsider clearing intervals and look at clearing methods. If infestation levels are decreasing - c</w:t>
            </w:r>
            <w:r w:rsidR="00B11F82">
              <w:rPr>
                <w:rFonts w:ascii="Arial" w:hAnsi="Arial"/>
              </w:rPr>
              <w:t>ontinue clearing</w:t>
            </w:r>
            <w:r>
              <w:rPr>
                <w:rFonts w:ascii="Arial" w:hAnsi="Arial"/>
              </w:rPr>
              <w:t>,</w:t>
            </w:r>
            <w:r w:rsidR="00B11F82">
              <w:rPr>
                <w:rFonts w:ascii="Arial" w:hAnsi="Arial"/>
              </w:rPr>
              <w:t xml:space="preserve"> you are doing well</w:t>
            </w:r>
            <w:r>
              <w:rPr>
                <w:rFonts w:ascii="Arial" w:hAnsi="Arial"/>
              </w:rPr>
              <w:t>!</w:t>
            </w:r>
          </w:p>
        </w:tc>
      </w:tr>
      <w:tr w:rsidR="00B11F82" w:rsidTr="0088125E">
        <w:tc>
          <w:tcPr>
            <w:tcW w:w="1591" w:type="dxa"/>
          </w:tcPr>
          <w:p w:rsidR="00B11F82" w:rsidRDefault="00B11F82" w:rsidP="00DD1CA3">
            <w:pPr>
              <w:pStyle w:val="ListParagraph"/>
              <w:ind w:left="0"/>
              <w:rPr>
                <w:rFonts w:ascii="Arial" w:hAnsi="Arial"/>
              </w:rPr>
            </w:pPr>
            <w:r>
              <w:rPr>
                <w:rFonts w:ascii="Arial" w:hAnsi="Arial"/>
              </w:rPr>
              <w:t>How much herbicides were used</w:t>
            </w:r>
          </w:p>
        </w:tc>
        <w:tc>
          <w:tcPr>
            <w:tcW w:w="1701" w:type="dxa"/>
          </w:tcPr>
          <w:p w:rsidR="00B11F82" w:rsidRDefault="00CD4E9F" w:rsidP="00CD4E9F">
            <w:pPr>
              <w:pStyle w:val="ListParagraph"/>
              <w:ind w:left="0"/>
              <w:rPr>
                <w:rFonts w:ascii="Arial" w:hAnsi="Arial"/>
              </w:rPr>
            </w:pPr>
            <w:r>
              <w:rPr>
                <w:rFonts w:ascii="Arial" w:hAnsi="Arial"/>
              </w:rPr>
              <w:t>During</w:t>
            </w:r>
            <w:r w:rsidR="00B11F82">
              <w:rPr>
                <w:rFonts w:ascii="Arial" w:hAnsi="Arial"/>
              </w:rPr>
              <w:t xml:space="preserve"> every operation</w:t>
            </w:r>
            <w:r>
              <w:rPr>
                <w:rFonts w:ascii="Arial" w:hAnsi="Arial"/>
              </w:rPr>
              <w:t xml:space="preserve"> (If WFW provides the herbicides, a landowner agreement will be signed and the records are to be submitted to WFW)</w:t>
            </w:r>
          </w:p>
        </w:tc>
        <w:tc>
          <w:tcPr>
            <w:tcW w:w="2126" w:type="dxa"/>
          </w:tcPr>
          <w:p w:rsidR="00B11F82" w:rsidRDefault="0088125E" w:rsidP="0088125E">
            <w:pPr>
              <w:pStyle w:val="ListParagraph"/>
              <w:ind w:left="0"/>
              <w:rPr>
                <w:rFonts w:ascii="Arial" w:hAnsi="Arial"/>
              </w:rPr>
            </w:pPr>
            <w:r>
              <w:rPr>
                <w:rFonts w:ascii="Arial" w:hAnsi="Arial"/>
              </w:rPr>
              <w:t xml:space="preserve">Keep track of cost and ensure no wastage. Record herbicide usage – see </w:t>
            </w:r>
            <w:hyperlink w:anchor="_Annexure_C:_Control" w:history="1">
              <w:r w:rsidRPr="0088125E">
                <w:rPr>
                  <w:rStyle w:val="Hyperlink"/>
                  <w:rFonts w:ascii="Arial" w:hAnsi="Arial"/>
                </w:rPr>
                <w:t>Annexure C</w:t>
              </w:r>
            </w:hyperlink>
          </w:p>
        </w:tc>
        <w:tc>
          <w:tcPr>
            <w:tcW w:w="3464" w:type="dxa"/>
          </w:tcPr>
          <w:p w:rsidR="00B11F82" w:rsidRDefault="00CD4E9F" w:rsidP="00DD1CA3">
            <w:pPr>
              <w:pStyle w:val="ListParagraph"/>
              <w:ind w:left="0"/>
              <w:rPr>
                <w:rFonts w:ascii="Arial" w:hAnsi="Arial"/>
              </w:rPr>
            </w:pPr>
            <w:r>
              <w:rPr>
                <w:rFonts w:ascii="Arial" w:hAnsi="Arial"/>
              </w:rPr>
              <w:t xml:space="preserve">Track usage over time, it will reveal a certain trend in quantities for different infestation levels. Less </w:t>
            </w:r>
            <w:proofErr w:type="gramStart"/>
            <w:r>
              <w:rPr>
                <w:rFonts w:ascii="Arial" w:hAnsi="Arial"/>
              </w:rPr>
              <w:t>herbicides</w:t>
            </w:r>
            <w:proofErr w:type="gramEnd"/>
            <w:r>
              <w:rPr>
                <w:rFonts w:ascii="Arial" w:hAnsi="Arial"/>
              </w:rPr>
              <w:t xml:space="preserve"> should be used when the infestation levels are lower. Record herbicide cost. </w:t>
            </w:r>
          </w:p>
        </w:tc>
      </w:tr>
      <w:tr w:rsidR="00B11F82" w:rsidTr="0088125E">
        <w:tc>
          <w:tcPr>
            <w:tcW w:w="1591" w:type="dxa"/>
          </w:tcPr>
          <w:p w:rsidR="00B11F82" w:rsidRDefault="00B11F82" w:rsidP="009175C8">
            <w:pPr>
              <w:pStyle w:val="ListParagraph"/>
              <w:ind w:left="0"/>
              <w:rPr>
                <w:rFonts w:ascii="Arial" w:hAnsi="Arial"/>
              </w:rPr>
            </w:pPr>
            <w:r>
              <w:rPr>
                <w:rFonts w:ascii="Arial" w:hAnsi="Arial"/>
              </w:rPr>
              <w:t xml:space="preserve">Does the </w:t>
            </w:r>
            <w:r w:rsidR="009175C8">
              <w:rPr>
                <w:rFonts w:ascii="Arial" w:hAnsi="Arial"/>
              </w:rPr>
              <w:t>indigenous vegetation</w:t>
            </w:r>
            <w:r>
              <w:rPr>
                <w:rFonts w:ascii="Arial" w:hAnsi="Arial"/>
              </w:rPr>
              <w:t xml:space="preserve"> recover in the cleared areas?</w:t>
            </w:r>
          </w:p>
        </w:tc>
        <w:tc>
          <w:tcPr>
            <w:tcW w:w="1701" w:type="dxa"/>
          </w:tcPr>
          <w:p w:rsidR="00B11F82" w:rsidRDefault="00B11F82" w:rsidP="00DD1CA3">
            <w:pPr>
              <w:pStyle w:val="ListParagraph"/>
              <w:ind w:left="0"/>
              <w:rPr>
                <w:rFonts w:ascii="Arial" w:hAnsi="Arial"/>
              </w:rPr>
            </w:pPr>
            <w:r>
              <w:rPr>
                <w:rFonts w:ascii="Arial" w:hAnsi="Arial"/>
              </w:rPr>
              <w:t>Annually</w:t>
            </w:r>
          </w:p>
        </w:tc>
        <w:tc>
          <w:tcPr>
            <w:tcW w:w="2126" w:type="dxa"/>
          </w:tcPr>
          <w:p w:rsidR="00B11F82" w:rsidRDefault="009175C8" w:rsidP="009175C8">
            <w:pPr>
              <w:pStyle w:val="ListParagraph"/>
              <w:ind w:left="0"/>
              <w:rPr>
                <w:rFonts w:ascii="Arial" w:hAnsi="Arial"/>
              </w:rPr>
            </w:pPr>
            <w:r>
              <w:rPr>
                <w:rFonts w:ascii="Arial" w:hAnsi="Arial"/>
              </w:rPr>
              <w:t>Survey the cleared areas and look out for indigenous species variety and presence. Before and after pictures are very effective.</w:t>
            </w:r>
          </w:p>
        </w:tc>
        <w:tc>
          <w:tcPr>
            <w:tcW w:w="3464" w:type="dxa"/>
          </w:tcPr>
          <w:p w:rsidR="00B11F82" w:rsidRDefault="00B11F82" w:rsidP="00DD1CA3">
            <w:pPr>
              <w:pStyle w:val="ListParagraph"/>
              <w:ind w:left="0"/>
              <w:rPr>
                <w:rFonts w:ascii="Arial" w:hAnsi="Arial"/>
              </w:rPr>
            </w:pPr>
            <w:r>
              <w:rPr>
                <w:rFonts w:ascii="Arial" w:hAnsi="Arial"/>
              </w:rPr>
              <w:t>If it does – you are doing well, if not, look at clearing methods, clearing intervals or consult an expert</w:t>
            </w:r>
          </w:p>
        </w:tc>
      </w:tr>
      <w:tr w:rsidR="00B11F82" w:rsidTr="0088125E">
        <w:tc>
          <w:tcPr>
            <w:tcW w:w="1591" w:type="dxa"/>
          </w:tcPr>
          <w:p w:rsidR="00B11F82" w:rsidRDefault="00B11F82" w:rsidP="00DD1CA3">
            <w:pPr>
              <w:pStyle w:val="ListParagraph"/>
              <w:ind w:left="0"/>
              <w:rPr>
                <w:rFonts w:ascii="Arial" w:hAnsi="Arial"/>
              </w:rPr>
            </w:pPr>
            <w:r>
              <w:rPr>
                <w:rFonts w:ascii="Arial" w:hAnsi="Arial"/>
              </w:rPr>
              <w:t>How many jobs were created</w:t>
            </w:r>
          </w:p>
        </w:tc>
        <w:tc>
          <w:tcPr>
            <w:tcW w:w="1701" w:type="dxa"/>
          </w:tcPr>
          <w:p w:rsidR="00B11F82" w:rsidRDefault="00B11F82" w:rsidP="009175C8">
            <w:pPr>
              <w:pStyle w:val="ListParagraph"/>
              <w:ind w:left="0"/>
              <w:rPr>
                <w:rFonts w:ascii="Arial" w:hAnsi="Arial"/>
              </w:rPr>
            </w:pPr>
            <w:r>
              <w:rPr>
                <w:rFonts w:ascii="Arial" w:hAnsi="Arial"/>
              </w:rPr>
              <w:t>After every operation</w:t>
            </w:r>
          </w:p>
        </w:tc>
        <w:tc>
          <w:tcPr>
            <w:tcW w:w="2126" w:type="dxa"/>
          </w:tcPr>
          <w:p w:rsidR="00B11F82" w:rsidRDefault="00B11F82" w:rsidP="00DD1CA3">
            <w:pPr>
              <w:pStyle w:val="ListParagraph"/>
              <w:ind w:left="0"/>
              <w:rPr>
                <w:rFonts w:ascii="Arial" w:hAnsi="Arial"/>
              </w:rPr>
            </w:pPr>
            <w:r>
              <w:rPr>
                <w:rFonts w:ascii="Arial" w:hAnsi="Arial"/>
              </w:rPr>
              <w:t>Timesheets</w:t>
            </w:r>
          </w:p>
        </w:tc>
        <w:tc>
          <w:tcPr>
            <w:tcW w:w="3464" w:type="dxa"/>
          </w:tcPr>
          <w:p w:rsidR="00B11F82" w:rsidRDefault="009175C8" w:rsidP="009175C8">
            <w:pPr>
              <w:pStyle w:val="ListParagraph"/>
              <w:ind w:left="0"/>
              <w:rPr>
                <w:rFonts w:ascii="Arial" w:hAnsi="Arial"/>
              </w:rPr>
            </w:pPr>
            <w:r>
              <w:rPr>
                <w:rFonts w:ascii="Arial" w:hAnsi="Arial"/>
              </w:rPr>
              <w:t>Job creation figures are useful when asking for landowner assistance from WFW or to demonstrate contributions to jobs and socio-</w:t>
            </w:r>
            <w:r>
              <w:rPr>
                <w:rFonts w:ascii="Arial" w:hAnsi="Arial"/>
              </w:rPr>
              <w:lastRenderedPageBreak/>
              <w:t>economic conditions</w:t>
            </w:r>
          </w:p>
        </w:tc>
      </w:tr>
      <w:tr w:rsidR="00585177" w:rsidTr="0088125E">
        <w:tc>
          <w:tcPr>
            <w:tcW w:w="1591" w:type="dxa"/>
          </w:tcPr>
          <w:p w:rsidR="00585177" w:rsidRDefault="00585177" w:rsidP="009010DD">
            <w:pPr>
              <w:pStyle w:val="ListParagraph"/>
              <w:ind w:left="0"/>
              <w:rPr>
                <w:rFonts w:ascii="Arial" w:hAnsi="Arial"/>
              </w:rPr>
            </w:pPr>
            <w:r>
              <w:rPr>
                <w:rFonts w:ascii="Arial" w:hAnsi="Arial"/>
              </w:rPr>
              <w:lastRenderedPageBreak/>
              <w:t xml:space="preserve">How many person </w:t>
            </w:r>
            <w:r w:rsidR="009010DD">
              <w:rPr>
                <w:rFonts w:ascii="Arial" w:hAnsi="Arial"/>
              </w:rPr>
              <w:t>d</w:t>
            </w:r>
            <w:r w:rsidR="006E29E9">
              <w:rPr>
                <w:rFonts w:ascii="Arial" w:hAnsi="Arial"/>
              </w:rPr>
              <w:t>ays</w:t>
            </w:r>
            <w:r w:rsidR="009010DD">
              <w:rPr>
                <w:rFonts w:ascii="Arial" w:hAnsi="Arial"/>
              </w:rPr>
              <w:t xml:space="preserve"> </w:t>
            </w:r>
            <w:r w:rsidR="00A366F0">
              <w:rPr>
                <w:rFonts w:ascii="Arial" w:hAnsi="Arial"/>
              </w:rPr>
              <w:t xml:space="preserve">(PD) </w:t>
            </w:r>
            <w:r w:rsidR="009010DD">
              <w:rPr>
                <w:rFonts w:ascii="Arial" w:hAnsi="Arial"/>
              </w:rPr>
              <w:t>were spent per operations</w:t>
            </w:r>
          </w:p>
        </w:tc>
        <w:tc>
          <w:tcPr>
            <w:tcW w:w="1701" w:type="dxa"/>
          </w:tcPr>
          <w:p w:rsidR="00585177" w:rsidRDefault="00585177" w:rsidP="00DD1CA3">
            <w:pPr>
              <w:pStyle w:val="ListParagraph"/>
              <w:ind w:left="0"/>
              <w:rPr>
                <w:rFonts w:ascii="Arial" w:hAnsi="Arial"/>
              </w:rPr>
            </w:pPr>
            <w:r>
              <w:rPr>
                <w:rFonts w:ascii="Arial" w:hAnsi="Arial"/>
              </w:rPr>
              <w:t>After every operation</w:t>
            </w:r>
          </w:p>
        </w:tc>
        <w:tc>
          <w:tcPr>
            <w:tcW w:w="2126" w:type="dxa"/>
          </w:tcPr>
          <w:p w:rsidR="00585177" w:rsidRDefault="00585177" w:rsidP="006E29E9">
            <w:pPr>
              <w:pStyle w:val="ListParagraph"/>
              <w:ind w:left="0"/>
              <w:rPr>
                <w:rFonts w:ascii="Arial" w:hAnsi="Arial"/>
              </w:rPr>
            </w:pPr>
            <w:r>
              <w:rPr>
                <w:rFonts w:ascii="Arial" w:hAnsi="Arial"/>
              </w:rPr>
              <w:t>Timesheets</w:t>
            </w:r>
          </w:p>
        </w:tc>
        <w:tc>
          <w:tcPr>
            <w:tcW w:w="3464" w:type="dxa"/>
          </w:tcPr>
          <w:p w:rsidR="00585177" w:rsidRDefault="006E29E9" w:rsidP="00DD1CA3">
            <w:pPr>
              <w:pStyle w:val="ListParagraph"/>
              <w:ind w:left="0"/>
              <w:rPr>
                <w:rFonts w:ascii="Arial" w:hAnsi="Arial"/>
              </w:rPr>
            </w:pPr>
            <w:r>
              <w:rPr>
                <w:rFonts w:ascii="Arial" w:hAnsi="Arial"/>
              </w:rPr>
              <w:t>Keep track of cost</w:t>
            </w:r>
            <w:r w:rsidR="009010DD">
              <w:rPr>
                <w:rFonts w:ascii="Arial" w:hAnsi="Arial"/>
              </w:rPr>
              <w:t xml:space="preserve"> and assist with planning and budgeting. Determine cost per </w:t>
            </w:r>
            <w:proofErr w:type="spellStart"/>
            <w:r w:rsidR="009010DD">
              <w:rPr>
                <w:rFonts w:ascii="Arial" w:hAnsi="Arial"/>
              </w:rPr>
              <w:t>personday</w:t>
            </w:r>
            <w:proofErr w:type="spellEnd"/>
            <w:r w:rsidR="00A366F0">
              <w:rPr>
                <w:rFonts w:ascii="Arial" w:hAnsi="Arial"/>
              </w:rPr>
              <w:t xml:space="preserve"> (PD)</w:t>
            </w:r>
          </w:p>
        </w:tc>
      </w:tr>
    </w:tbl>
    <w:p w:rsidR="00F6345F" w:rsidRDefault="00F6345F" w:rsidP="00DD1CA3">
      <w:pPr>
        <w:pStyle w:val="ListParagraph"/>
        <w:ind w:left="360"/>
        <w:rPr>
          <w:rFonts w:ascii="Arial" w:hAnsi="Arial"/>
          <w:b/>
        </w:rPr>
      </w:pPr>
    </w:p>
    <w:p w:rsidR="00B11F82" w:rsidRDefault="00B11F82" w:rsidP="00DD1CA3">
      <w:pPr>
        <w:pStyle w:val="ListParagraph"/>
        <w:ind w:left="360"/>
        <w:rPr>
          <w:rFonts w:ascii="Arial" w:hAnsi="Arial"/>
          <w:b/>
        </w:rPr>
      </w:pPr>
    </w:p>
    <w:p w:rsidR="00FA0779" w:rsidRDefault="00FA0779">
      <w:pPr>
        <w:rPr>
          <w:rFonts w:ascii="Arial" w:hAnsi="Arial"/>
          <w:b/>
        </w:rPr>
      </w:pPr>
      <w:r>
        <w:rPr>
          <w:rFonts w:ascii="Arial" w:hAnsi="Arial"/>
          <w:b/>
        </w:rPr>
        <w:br w:type="page"/>
      </w:r>
    </w:p>
    <w:p w:rsidR="00A366F0" w:rsidRDefault="00A366F0" w:rsidP="00DD1CA3">
      <w:pPr>
        <w:pStyle w:val="ListParagraph"/>
        <w:ind w:left="360"/>
        <w:rPr>
          <w:rFonts w:ascii="Arial" w:hAnsi="Arial"/>
          <w:b/>
        </w:rPr>
      </w:pPr>
    </w:p>
    <w:p w:rsidR="00FF0B4F" w:rsidRPr="00A56946" w:rsidRDefault="00FF0B4F" w:rsidP="00A56946">
      <w:pPr>
        <w:pStyle w:val="Heading1"/>
        <w:rPr>
          <w:rFonts w:ascii="Arial" w:hAnsi="Arial"/>
          <w:color w:val="000000" w:themeColor="text1"/>
          <w:sz w:val="22"/>
        </w:rPr>
      </w:pPr>
      <w:bookmarkStart w:id="109" w:name="_Toc427000500"/>
      <w:r w:rsidRPr="00A56946">
        <w:rPr>
          <w:rFonts w:ascii="Arial" w:hAnsi="Arial"/>
          <w:color w:val="000000" w:themeColor="text1"/>
          <w:sz w:val="22"/>
        </w:rPr>
        <w:t>Annexure A: Planning and budget</w:t>
      </w:r>
      <w:bookmarkEnd w:id="109"/>
    </w:p>
    <w:p w:rsidR="00A56946" w:rsidRPr="00A56946" w:rsidRDefault="00A56946" w:rsidP="00A56946"/>
    <w:p w:rsidR="00FF0B4F" w:rsidRDefault="00FF0B4F" w:rsidP="00FF0B4F">
      <w:pPr>
        <w:spacing w:after="0" w:line="240" w:lineRule="auto"/>
        <w:ind w:firstLine="360"/>
        <w:jc w:val="both"/>
        <w:rPr>
          <w:rFonts w:ascii="Arial" w:eastAsia="Times New Roman" w:hAnsi="Arial"/>
          <w:b/>
          <w:bCs/>
          <w:color w:val="000000"/>
          <w:sz w:val="22"/>
          <w:lang w:val="en-US"/>
        </w:rPr>
      </w:pPr>
    </w:p>
    <w:tbl>
      <w:tblPr>
        <w:tblW w:w="5000" w:type="pct"/>
        <w:tblLook w:val="04A0" w:firstRow="1" w:lastRow="0" w:firstColumn="1" w:lastColumn="0" w:noHBand="0" w:noVBand="1"/>
      </w:tblPr>
      <w:tblGrid>
        <w:gridCol w:w="1194"/>
        <w:gridCol w:w="893"/>
        <w:gridCol w:w="1097"/>
        <w:gridCol w:w="777"/>
        <w:gridCol w:w="1007"/>
        <w:gridCol w:w="823"/>
        <w:gridCol w:w="1106"/>
        <w:gridCol w:w="777"/>
        <w:gridCol w:w="969"/>
        <w:gridCol w:w="599"/>
      </w:tblGrid>
      <w:tr w:rsidR="00A366F0" w:rsidRPr="00A366F0" w:rsidTr="00625D42">
        <w:trPr>
          <w:trHeight w:val="240"/>
        </w:trPr>
        <w:tc>
          <w:tcPr>
            <w:tcW w:w="611" w:type="pct"/>
            <w:tcBorders>
              <w:top w:val="nil"/>
              <w:left w:val="nil"/>
              <w:bottom w:val="nil"/>
              <w:right w:val="nil"/>
            </w:tcBorders>
            <w:shd w:val="clear" w:color="auto" w:fill="auto"/>
            <w:noWrap/>
            <w:vAlign w:val="bottom"/>
            <w:hideMark/>
          </w:tcPr>
          <w:p w:rsidR="00A366F0" w:rsidRPr="00A366F0" w:rsidRDefault="00A366F0" w:rsidP="00A366F0">
            <w:pPr>
              <w:spacing w:after="0" w:line="240" w:lineRule="auto"/>
              <w:rPr>
                <w:rFonts w:ascii="Arial" w:eastAsia="Times New Roman" w:hAnsi="Arial"/>
                <w:color w:val="000000"/>
                <w:sz w:val="16"/>
                <w:szCs w:val="16"/>
                <w:lang w:eastAsia="en-ZA"/>
              </w:rPr>
            </w:pPr>
            <w:bookmarkStart w:id="110" w:name="_Annexure_B:_"/>
            <w:bookmarkEnd w:id="110"/>
          </w:p>
        </w:tc>
        <w:tc>
          <w:tcPr>
            <w:tcW w:w="453" w:type="pct"/>
            <w:tcBorders>
              <w:top w:val="nil"/>
              <w:left w:val="nil"/>
              <w:bottom w:val="nil"/>
              <w:right w:val="nil"/>
            </w:tcBorders>
            <w:shd w:val="clear" w:color="auto" w:fill="auto"/>
            <w:noWrap/>
            <w:vAlign w:val="bottom"/>
            <w:hideMark/>
          </w:tcPr>
          <w:p w:rsidR="00A366F0" w:rsidRPr="00A366F0" w:rsidRDefault="00A366F0" w:rsidP="00A366F0">
            <w:pPr>
              <w:spacing w:after="0" w:line="240" w:lineRule="auto"/>
              <w:rPr>
                <w:rFonts w:ascii="Arial" w:eastAsia="Times New Roman" w:hAnsi="Arial"/>
                <w:b/>
                <w:bCs/>
                <w:color w:val="000000"/>
                <w:sz w:val="16"/>
                <w:szCs w:val="16"/>
                <w:lang w:eastAsia="en-ZA"/>
              </w:rPr>
            </w:pPr>
          </w:p>
        </w:tc>
        <w:tc>
          <w:tcPr>
            <w:tcW w:w="204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6F0" w:rsidRPr="00A366F0" w:rsidRDefault="00A366F0" w:rsidP="00A366F0">
            <w:pPr>
              <w:spacing w:after="0" w:line="240" w:lineRule="auto"/>
              <w:jc w:val="center"/>
              <w:rPr>
                <w:rFonts w:ascii="Arial" w:eastAsia="Times New Roman" w:hAnsi="Arial"/>
                <w:b/>
                <w:bCs/>
                <w:color w:val="000000"/>
                <w:sz w:val="16"/>
                <w:szCs w:val="16"/>
                <w:lang w:eastAsia="en-ZA"/>
              </w:rPr>
            </w:pPr>
            <w:r w:rsidRPr="00A366F0">
              <w:rPr>
                <w:rFonts w:ascii="Arial" w:eastAsia="Times New Roman" w:hAnsi="Arial"/>
                <w:b/>
                <w:bCs/>
                <w:color w:val="000000"/>
                <w:sz w:val="16"/>
                <w:szCs w:val="16"/>
                <w:lang w:eastAsia="en-ZA"/>
              </w:rPr>
              <w:t>YEAR 1</w:t>
            </w:r>
          </w:p>
        </w:tc>
        <w:tc>
          <w:tcPr>
            <w:tcW w:w="1894" w:type="pct"/>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366F0" w:rsidRPr="00A366F0" w:rsidRDefault="00A366F0" w:rsidP="00A366F0">
            <w:pPr>
              <w:spacing w:after="0" w:line="240" w:lineRule="auto"/>
              <w:jc w:val="center"/>
              <w:rPr>
                <w:rFonts w:ascii="Arial" w:eastAsia="Times New Roman" w:hAnsi="Arial"/>
                <w:b/>
                <w:bCs/>
                <w:color w:val="000000"/>
                <w:sz w:val="16"/>
                <w:szCs w:val="16"/>
                <w:lang w:eastAsia="en-ZA"/>
              </w:rPr>
            </w:pPr>
            <w:r w:rsidRPr="00A366F0">
              <w:rPr>
                <w:rFonts w:ascii="Arial" w:eastAsia="Times New Roman" w:hAnsi="Arial"/>
                <w:b/>
                <w:bCs/>
                <w:color w:val="000000"/>
                <w:sz w:val="16"/>
                <w:szCs w:val="16"/>
                <w:lang w:eastAsia="en-ZA"/>
              </w:rPr>
              <w:t>YEAR 2</w:t>
            </w:r>
          </w:p>
        </w:tc>
      </w:tr>
      <w:tr w:rsidR="00625D42" w:rsidRPr="00625D42" w:rsidTr="00625D42">
        <w:trPr>
          <w:trHeight w:val="480"/>
        </w:trPr>
        <w:tc>
          <w:tcPr>
            <w:tcW w:w="611" w:type="pct"/>
            <w:tcBorders>
              <w:top w:val="single" w:sz="4" w:space="0" w:color="auto"/>
              <w:left w:val="single" w:sz="4" w:space="0" w:color="auto"/>
              <w:bottom w:val="single" w:sz="4" w:space="0" w:color="auto"/>
              <w:right w:val="nil"/>
            </w:tcBorders>
            <w:shd w:val="clear" w:color="auto" w:fill="auto"/>
            <w:vAlign w:val="center"/>
            <w:hideMark/>
          </w:tcPr>
          <w:p w:rsidR="00A366F0" w:rsidRPr="00A366F0" w:rsidRDefault="00A366F0" w:rsidP="00625D42">
            <w:pPr>
              <w:spacing w:after="0" w:line="240" w:lineRule="auto"/>
              <w:jc w:val="center"/>
              <w:rPr>
                <w:rFonts w:ascii="Arial" w:eastAsia="Times New Roman" w:hAnsi="Arial"/>
                <w:b/>
                <w:bCs/>
                <w:color w:val="000000"/>
                <w:sz w:val="16"/>
                <w:szCs w:val="16"/>
                <w:lang w:eastAsia="en-ZA"/>
              </w:rPr>
            </w:pPr>
            <w:r w:rsidRPr="00A366F0">
              <w:rPr>
                <w:rFonts w:ascii="Arial" w:eastAsia="Times New Roman" w:hAnsi="Arial"/>
                <w:b/>
                <w:bCs/>
                <w:color w:val="000000"/>
                <w:sz w:val="16"/>
                <w:szCs w:val="16"/>
                <w:lang w:eastAsia="en-ZA"/>
              </w:rPr>
              <w:t>Management unit</w:t>
            </w:r>
          </w:p>
        </w:tc>
        <w:tc>
          <w:tcPr>
            <w:tcW w:w="453" w:type="pct"/>
            <w:tcBorders>
              <w:top w:val="single" w:sz="4" w:space="0" w:color="auto"/>
              <w:left w:val="single" w:sz="4" w:space="0" w:color="auto"/>
              <w:bottom w:val="single" w:sz="4" w:space="0" w:color="auto"/>
              <w:right w:val="nil"/>
            </w:tcBorders>
            <w:shd w:val="clear" w:color="auto" w:fill="auto"/>
            <w:noWrap/>
            <w:vAlign w:val="center"/>
            <w:hideMark/>
          </w:tcPr>
          <w:p w:rsidR="00A366F0" w:rsidRPr="00A366F0" w:rsidRDefault="00A366F0" w:rsidP="00625D42">
            <w:pPr>
              <w:spacing w:after="0" w:line="240" w:lineRule="auto"/>
              <w:jc w:val="center"/>
              <w:rPr>
                <w:rFonts w:ascii="Arial" w:eastAsia="Times New Roman" w:hAnsi="Arial"/>
                <w:b/>
                <w:bCs/>
                <w:color w:val="000000"/>
                <w:sz w:val="16"/>
                <w:szCs w:val="16"/>
                <w:lang w:eastAsia="en-ZA"/>
              </w:rPr>
            </w:pPr>
            <w:r w:rsidRPr="00A366F0">
              <w:rPr>
                <w:rFonts w:ascii="Arial" w:eastAsia="Times New Roman" w:hAnsi="Arial"/>
                <w:b/>
                <w:bCs/>
                <w:color w:val="000000"/>
                <w:sz w:val="16"/>
                <w:szCs w:val="16"/>
                <w:lang w:eastAsia="en-ZA"/>
              </w:rPr>
              <w:t>Hectare</w:t>
            </w:r>
            <w:r w:rsidRPr="00625D42">
              <w:rPr>
                <w:rFonts w:ascii="Arial" w:eastAsia="Times New Roman" w:hAnsi="Arial"/>
                <w:b/>
                <w:bCs/>
                <w:color w:val="000000"/>
                <w:sz w:val="16"/>
                <w:szCs w:val="16"/>
                <w:lang w:eastAsia="en-ZA"/>
              </w:rPr>
              <w:t>s</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A366F0" w:rsidRPr="00A366F0" w:rsidRDefault="00A366F0" w:rsidP="00625D42">
            <w:pPr>
              <w:spacing w:after="0" w:line="240" w:lineRule="auto"/>
              <w:jc w:val="center"/>
              <w:rPr>
                <w:rFonts w:ascii="Arial" w:eastAsia="Times New Roman" w:hAnsi="Arial"/>
                <w:b/>
                <w:bCs/>
                <w:color w:val="000000"/>
                <w:sz w:val="16"/>
                <w:szCs w:val="16"/>
                <w:lang w:eastAsia="en-ZA"/>
              </w:rPr>
            </w:pPr>
            <w:r w:rsidRPr="00A366F0">
              <w:rPr>
                <w:rFonts w:ascii="Arial" w:eastAsia="Times New Roman" w:hAnsi="Arial"/>
                <w:b/>
                <w:bCs/>
                <w:color w:val="000000"/>
                <w:sz w:val="16"/>
                <w:szCs w:val="16"/>
                <w:lang w:eastAsia="en-ZA"/>
              </w:rPr>
              <w:t xml:space="preserve">PD </w:t>
            </w:r>
            <w:r w:rsidRPr="00625D42">
              <w:rPr>
                <w:rFonts w:ascii="Arial" w:eastAsia="Times New Roman" w:hAnsi="Arial"/>
                <w:b/>
                <w:bCs/>
                <w:color w:val="000000"/>
                <w:sz w:val="16"/>
                <w:szCs w:val="16"/>
                <w:lang w:eastAsia="en-ZA"/>
              </w:rPr>
              <w:t>planned</w:t>
            </w:r>
          </w:p>
        </w:tc>
        <w:tc>
          <w:tcPr>
            <w:tcW w:w="409" w:type="pct"/>
            <w:tcBorders>
              <w:top w:val="nil"/>
              <w:left w:val="nil"/>
              <w:bottom w:val="single" w:sz="4" w:space="0" w:color="auto"/>
              <w:right w:val="single" w:sz="4" w:space="0" w:color="auto"/>
            </w:tcBorders>
            <w:shd w:val="clear" w:color="auto" w:fill="auto"/>
            <w:noWrap/>
            <w:vAlign w:val="center"/>
            <w:hideMark/>
          </w:tcPr>
          <w:p w:rsidR="00A366F0" w:rsidRPr="00A366F0" w:rsidRDefault="00A366F0" w:rsidP="00625D42">
            <w:pPr>
              <w:spacing w:after="0" w:line="240" w:lineRule="auto"/>
              <w:jc w:val="center"/>
              <w:rPr>
                <w:rFonts w:ascii="Arial" w:eastAsia="Times New Roman" w:hAnsi="Arial"/>
                <w:b/>
                <w:bCs/>
                <w:color w:val="000000"/>
                <w:sz w:val="16"/>
                <w:szCs w:val="16"/>
                <w:lang w:eastAsia="en-ZA"/>
              </w:rPr>
            </w:pPr>
            <w:r w:rsidRPr="00A366F0">
              <w:rPr>
                <w:rFonts w:ascii="Arial" w:eastAsia="Times New Roman" w:hAnsi="Arial"/>
                <w:b/>
                <w:bCs/>
                <w:color w:val="000000"/>
                <w:sz w:val="16"/>
                <w:szCs w:val="16"/>
                <w:lang w:eastAsia="en-ZA"/>
              </w:rPr>
              <w:t>PD rate</w:t>
            </w:r>
          </w:p>
        </w:tc>
        <w:tc>
          <w:tcPr>
            <w:tcW w:w="628" w:type="pct"/>
            <w:tcBorders>
              <w:top w:val="nil"/>
              <w:left w:val="nil"/>
              <w:bottom w:val="single" w:sz="4" w:space="0" w:color="auto"/>
              <w:right w:val="single" w:sz="4" w:space="0" w:color="auto"/>
            </w:tcBorders>
            <w:shd w:val="clear" w:color="auto" w:fill="auto"/>
            <w:vAlign w:val="center"/>
            <w:hideMark/>
          </w:tcPr>
          <w:p w:rsidR="00A366F0" w:rsidRPr="00A366F0" w:rsidRDefault="00A366F0" w:rsidP="00625D42">
            <w:pPr>
              <w:spacing w:after="0" w:line="240" w:lineRule="auto"/>
              <w:jc w:val="center"/>
              <w:rPr>
                <w:rFonts w:ascii="Arial" w:eastAsia="Times New Roman" w:hAnsi="Arial"/>
                <w:b/>
                <w:bCs/>
                <w:color w:val="000000"/>
                <w:sz w:val="16"/>
                <w:szCs w:val="16"/>
                <w:lang w:eastAsia="en-ZA"/>
              </w:rPr>
            </w:pPr>
            <w:r w:rsidRPr="00A366F0">
              <w:rPr>
                <w:rFonts w:ascii="Arial" w:eastAsia="Times New Roman" w:hAnsi="Arial"/>
                <w:b/>
                <w:bCs/>
                <w:color w:val="000000"/>
                <w:sz w:val="16"/>
                <w:szCs w:val="16"/>
                <w:lang w:eastAsia="en-ZA"/>
              </w:rPr>
              <w:t>Control cost</w:t>
            </w:r>
          </w:p>
        </w:tc>
        <w:tc>
          <w:tcPr>
            <w:tcW w:w="527" w:type="pct"/>
            <w:tcBorders>
              <w:top w:val="nil"/>
              <w:left w:val="nil"/>
              <w:bottom w:val="single" w:sz="4" w:space="0" w:color="auto"/>
              <w:right w:val="nil"/>
            </w:tcBorders>
            <w:shd w:val="clear" w:color="auto" w:fill="auto"/>
            <w:vAlign w:val="center"/>
            <w:hideMark/>
          </w:tcPr>
          <w:p w:rsidR="00A366F0" w:rsidRPr="00A366F0" w:rsidRDefault="00A366F0" w:rsidP="00625D42">
            <w:pPr>
              <w:spacing w:after="0" w:line="240" w:lineRule="auto"/>
              <w:jc w:val="center"/>
              <w:rPr>
                <w:rFonts w:ascii="Arial" w:eastAsia="Times New Roman" w:hAnsi="Arial"/>
                <w:b/>
                <w:bCs/>
                <w:color w:val="000000"/>
                <w:sz w:val="16"/>
                <w:szCs w:val="16"/>
                <w:lang w:eastAsia="en-ZA"/>
              </w:rPr>
            </w:pPr>
            <w:r w:rsidRPr="00A366F0">
              <w:rPr>
                <w:rFonts w:ascii="Arial" w:eastAsia="Times New Roman" w:hAnsi="Arial"/>
                <w:b/>
                <w:bCs/>
                <w:color w:val="000000"/>
                <w:sz w:val="16"/>
                <w:szCs w:val="16"/>
                <w:lang w:eastAsia="en-ZA"/>
              </w:rPr>
              <w:t>R/H</w:t>
            </w:r>
            <w:r w:rsidRPr="00625D42">
              <w:rPr>
                <w:rFonts w:ascii="Arial" w:eastAsia="Times New Roman" w:hAnsi="Arial"/>
                <w:b/>
                <w:bCs/>
                <w:color w:val="000000"/>
                <w:sz w:val="16"/>
                <w:szCs w:val="16"/>
                <w:lang w:eastAsia="en-ZA"/>
              </w:rPr>
              <w:t>a</w:t>
            </w:r>
          </w:p>
        </w:tc>
        <w:tc>
          <w:tcPr>
            <w:tcW w:w="474" w:type="pct"/>
            <w:tcBorders>
              <w:top w:val="nil"/>
              <w:left w:val="single" w:sz="8" w:space="0" w:color="auto"/>
              <w:bottom w:val="single" w:sz="4" w:space="0" w:color="auto"/>
              <w:right w:val="single" w:sz="4" w:space="0" w:color="auto"/>
            </w:tcBorders>
            <w:shd w:val="clear" w:color="auto" w:fill="auto"/>
            <w:noWrap/>
            <w:vAlign w:val="center"/>
            <w:hideMark/>
          </w:tcPr>
          <w:p w:rsidR="00A366F0" w:rsidRPr="00A366F0" w:rsidRDefault="00A366F0" w:rsidP="00625D42">
            <w:pPr>
              <w:spacing w:after="0" w:line="240" w:lineRule="auto"/>
              <w:jc w:val="center"/>
              <w:rPr>
                <w:rFonts w:ascii="Arial" w:eastAsia="Times New Roman" w:hAnsi="Arial"/>
                <w:b/>
                <w:bCs/>
                <w:color w:val="000000"/>
                <w:sz w:val="16"/>
                <w:szCs w:val="16"/>
                <w:lang w:eastAsia="en-ZA"/>
              </w:rPr>
            </w:pPr>
            <w:r w:rsidRPr="00A366F0">
              <w:rPr>
                <w:rFonts w:ascii="Arial" w:eastAsia="Times New Roman" w:hAnsi="Arial"/>
                <w:b/>
                <w:bCs/>
                <w:color w:val="000000"/>
                <w:sz w:val="16"/>
                <w:szCs w:val="16"/>
                <w:lang w:eastAsia="en-ZA"/>
              </w:rPr>
              <w:t xml:space="preserve">PD </w:t>
            </w:r>
            <w:r w:rsidRPr="00625D42">
              <w:rPr>
                <w:rFonts w:ascii="Arial" w:eastAsia="Times New Roman" w:hAnsi="Arial"/>
                <w:b/>
                <w:bCs/>
                <w:color w:val="000000"/>
                <w:sz w:val="16"/>
                <w:szCs w:val="16"/>
                <w:lang w:eastAsia="en-ZA"/>
              </w:rPr>
              <w:t>Planned</w:t>
            </w:r>
          </w:p>
        </w:tc>
        <w:tc>
          <w:tcPr>
            <w:tcW w:w="406" w:type="pct"/>
            <w:tcBorders>
              <w:top w:val="nil"/>
              <w:left w:val="nil"/>
              <w:bottom w:val="single" w:sz="4" w:space="0" w:color="auto"/>
              <w:right w:val="single" w:sz="4" w:space="0" w:color="auto"/>
            </w:tcBorders>
            <w:shd w:val="clear" w:color="auto" w:fill="auto"/>
            <w:noWrap/>
            <w:vAlign w:val="center"/>
            <w:hideMark/>
          </w:tcPr>
          <w:p w:rsidR="00A366F0" w:rsidRPr="00A366F0" w:rsidRDefault="00A366F0" w:rsidP="00625D42">
            <w:pPr>
              <w:spacing w:after="0" w:line="240" w:lineRule="auto"/>
              <w:jc w:val="center"/>
              <w:rPr>
                <w:rFonts w:ascii="Arial" w:eastAsia="Times New Roman" w:hAnsi="Arial"/>
                <w:b/>
                <w:bCs/>
                <w:color w:val="000000"/>
                <w:sz w:val="16"/>
                <w:szCs w:val="16"/>
                <w:lang w:eastAsia="en-ZA"/>
              </w:rPr>
            </w:pPr>
            <w:r w:rsidRPr="00A366F0">
              <w:rPr>
                <w:rFonts w:ascii="Arial" w:eastAsia="Times New Roman" w:hAnsi="Arial"/>
                <w:b/>
                <w:bCs/>
                <w:color w:val="000000"/>
                <w:sz w:val="16"/>
                <w:szCs w:val="16"/>
                <w:lang w:eastAsia="en-ZA"/>
              </w:rPr>
              <w:t>PD rate</w:t>
            </w:r>
          </w:p>
        </w:tc>
        <w:tc>
          <w:tcPr>
            <w:tcW w:w="607" w:type="pct"/>
            <w:tcBorders>
              <w:top w:val="nil"/>
              <w:left w:val="nil"/>
              <w:bottom w:val="single" w:sz="4" w:space="0" w:color="auto"/>
              <w:right w:val="single" w:sz="4" w:space="0" w:color="auto"/>
            </w:tcBorders>
            <w:shd w:val="clear" w:color="auto" w:fill="auto"/>
            <w:vAlign w:val="center"/>
            <w:hideMark/>
          </w:tcPr>
          <w:p w:rsidR="00A366F0" w:rsidRPr="00A366F0" w:rsidRDefault="00A366F0" w:rsidP="00625D42">
            <w:pPr>
              <w:spacing w:after="0" w:line="240" w:lineRule="auto"/>
              <w:jc w:val="center"/>
              <w:rPr>
                <w:rFonts w:ascii="Arial" w:eastAsia="Times New Roman" w:hAnsi="Arial"/>
                <w:b/>
                <w:bCs/>
                <w:color w:val="000000"/>
                <w:sz w:val="16"/>
                <w:szCs w:val="16"/>
                <w:lang w:eastAsia="en-ZA"/>
              </w:rPr>
            </w:pPr>
            <w:r w:rsidRPr="00A366F0">
              <w:rPr>
                <w:rFonts w:ascii="Arial" w:eastAsia="Times New Roman" w:hAnsi="Arial"/>
                <w:b/>
                <w:bCs/>
                <w:color w:val="000000"/>
                <w:sz w:val="16"/>
                <w:szCs w:val="16"/>
                <w:lang w:eastAsia="en-ZA"/>
              </w:rPr>
              <w:t xml:space="preserve">Control </w:t>
            </w:r>
            <w:r w:rsidR="00B310B4" w:rsidRPr="00625D42">
              <w:rPr>
                <w:rFonts w:ascii="Arial" w:eastAsia="Times New Roman" w:hAnsi="Arial"/>
                <w:b/>
                <w:bCs/>
                <w:color w:val="000000"/>
                <w:sz w:val="16"/>
                <w:szCs w:val="16"/>
                <w:lang w:eastAsia="en-ZA"/>
              </w:rPr>
              <w:t>c</w:t>
            </w:r>
            <w:r w:rsidRPr="00A366F0">
              <w:rPr>
                <w:rFonts w:ascii="Arial" w:eastAsia="Times New Roman" w:hAnsi="Arial"/>
                <w:b/>
                <w:bCs/>
                <w:color w:val="000000"/>
                <w:sz w:val="16"/>
                <w:szCs w:val="16"/>
                <w:lang w:eastAsia="en-ZA"/>
              </w:rPr>
              <w:t>ost</w:t>
            </w:r>
          </w:p>
        </w:tc>
        <w:tc>
          <w:tcPr>
            <w:tcW w:w="406" w:type="pct"/>
            <w:tcBorders>
              <w:top w:val="nil"/>
              <w:left w:val="nil"/>
              <w:bottom w:val="single" w:sz="4" w:space="0" w:color="auto"/>
              <w:right w:val="single" w:sz="8" w:space="0" w:color="auto"/>
            </w:tcBorders>
            <w:shd w:val="clear" w:color="auto" w:fill="auto"/>
            <w:vAlign w:val="center"/>
            <w:hideMark/>
          </w:tcPr>
          <w:p w:rsidR="00A366F0" w:rsidRPr="00A366F0" w:rsidRDefault="00A366F0" w:rsidP="00625D42">
            <w:pPr>
              <w:spacing w:after="0" w:line="240" w:lineRule="auto"/>
              <w:jc w:val="center"/>
              <w:rPr>
                <w:rFonts w:ascii="Arial" w:eastAsia="Times New Roman" w:hAnsi="Arial"/>
                <w:b/>
                <w:bCs/>
                <w:color w:val="000000"/>
                <w:sz w:val="16"/>
                <w:szCs w:val="16"/>
                <w:lang w:eastAsia="en-ZA"/>
              </w:rPr>
            </w:pPr>
            <w:r w:rsidRPr="00A366F0">
              <w:rPr>
                <w:rFonts w:ascii="Arial" w:eastAsia="Times New Roman" w:hAnsi="Arial"/>
                <w:b/>
                <w:bCs/>
                <w:color w:val="000000"/>
                <w:sz w:val="16"/>
                <w:szCs w:val="16"/>
                <w:lang w:eastAsia="en-ZA"/>
              </w:rPr>
              <w:t>R/H</w:t>
            </w:r>
            <w:r w:rsidR="00B310B4" w:rsidRPr="00625D42">
              <w:rPr>
                <w:rFonts w:ascii="Arial" w:eastAsia="Times New Roman" w:hAnsi="Arial"/>
                <w:b/>
                <w:bCs/>
                <w:color w:val="000000"/>
                <w:sz w:val="16"/>
                <w:szCs w:val="16"/>
                <w:lang w:eastAsia="en-ZA"/>
              </w:rPr>
              <w:t>a</w:t>
            </w:r>
          </w:p>
        </w:tc>
      </w:tr>
      <w:tr w:rsidR="00A366F0" w:rsidRPr="00625D42" w:rsidTr="00625D42">
        <w:trPr>
          <w:trHeight w:val="228"/>
        </w:trPr>
        <w:tc>
          <w:tcPr>
            <w:tcW w:w="611" w:type="pct"/>
            <w:vMerge w:val="restart"/>
            <w:tcBorders>
              <w:top w:val="nil"/>
              <w:left w:val="single" w:sz="4" w:space="0" w:color="auto"/>
              <w:bottom w:val="single" w:sz="4" w:space="0" w:color="000000"/>
              <w:right w:val="nil"/>
            </w:tcBorders>
            <w:shd w:val="clear" w:color="auto" w:fill="auto"/>
            <w:noWrap/>
            <w:vAlign w:val="center"/>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53" w:type="pct"/>
            <w:vMerge w:val="restart"/>
            <w:tcBorders>
              <w:top w:val="nil"/>
              <w:left w:val="single" w:sz="4" w:space="0" w:color="auto"/>
              <w:bottom w:val="single" w:sz="4" w:space="0" w:color="auto"/>
              <w:right w:val="nil"/>
            </w:tcBorders>
            <w:shd w:val="clear" w:color="auto" w:fill="auto"/>
            <w:noWrap/>
            <w:vAlign w:val="center"/>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77" w:type="pct"/>
            <w:tcBorders>
              <w:top w:val="nil"/>
              <w:left w:val="single" w:sz="4"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409"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628"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527" w:type="pct"/>
            <w:tcBorders>
              <w:top w:val="nil"/>
              <w:left w:val="nil"/>
              <w:bottom w:val="single" w:sz="4" w:space="0" w:color="auto"/>
              <w:right w:val="nil"/>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474" w:type="pct"/>
            <w:tcBorders>
              <w:top w:val="nil"/>
              <w:left w:val="single" w:sz="8"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406"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607"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406" w:type="pct"/>
            <w:tcBorders>
              <w:top w:val="nil"/>
              <w:left w:val="nil"/>
              <w:bottom w:val="single" w:sz="4" w:space="0" w:color="auto"/>
              <w:right w:val="single" w:sz="8"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r>
      <w:tr w:rsidR="00A366F0" w:rsidRPr="00625D42" w:rsidTr="00625D42">
        <w:trPr>
          <w:trHeight w:val="228"/>
        </w:trPr>
        <w:tc>
          <w:tcPr>
            <w:tcW w:w="611" w:type="pct"/>
            <w:vMerge/>
            <w:tcBorders>
              <w:top w:val="nil"/>
              <w:left w:val="single" w:sz="4" w:space="0" w:color="auto"/>
              <w:bottom w:val="single" w:sz="4" w:space="0" w:color="000000"/>
              <w:right w:val="nil"/>
            </w:tcBorders>
            <w:shd w:val="clear" w:color="auto" w:fill="auto"/>
            <w:vAlign w:val="center"/>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53" w:type="pct"/>
            <w:vMerge/>
            <w:tcBorders>
              <w:top w:val="nil"/>
              <w:left w:val="single" w:sz="4" w:space="0" w:color="auto"/>
              <w:bottom w:val="single" w:sz="4" w:space="0" w:color="auto"/>
              <w:right w:val="nil"/>
            </w:tcBorders>
            <w:shd w:val="clear" w:color="auto" w:fill="auto"/>
            <w:vAlign w:val="center"/>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77" w:type="pct"/>
            <w:tcBorders>
              <w:top w:val="nil"/>
              <w:left w:val="single" w:sz="4"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409"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628"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527" w:type="pct"/>
            <w:tcBorders>
              <w:top w:val="nil"/>
              <w:left w:val="nil"/>
              <w:bottom w:val="single" w:sz="4" w:space="0" w:color="auto"/>
              <w:right w:val="nil"/>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474" w:type="pct"/>
            <w:tcBorders>
              <w:top w:val="nil"/>
              <w:left w:val="single" w:sz="8"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406"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607"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406" w:type="pct"/>
            <w:tcBorders>
              <w:top w:val="nil"/>
              <w:left w:val="nil"/>
              <w:bottom w:val="single" w:sz="4" w:space="0" w:color="auto"/>
              <w:right w:val="single" w:sz="8"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r>
      <w:tr w:rsidR="00A366F0" w:rsidRPr="00625D42" w:rsidTr="00625D42">
        <w:trPr>
          <w:trHeight w:val="228"/>
        </w:trPr>
        <w:tc>
          <w:tcPr>
            <w:tcW w:w="611" w:type="pct"/>
            <w:vMerge w:val="restart"/>
            <w:tcBorders>
              <w:top w:val="nil"/>
              <w:left w:val="single" w:sz="4" w:space="0" w:color="auto"/>
              <w:bottom w:val="single" w:sz="4" w:space="0" w:color="000000"/>
              <w:right w:val="nil"/>
            </w:tcBorders>
            <w:shd w:val="clear" w:color="auto" w:fill="auto"/>
            <w:noWrap/>
            <w:vAlign w:val="center"/>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53" w:type="pct"/>
            <w:vMerge w:val="restart"/>
            <w:tcBorders>
              <w:top w:val="nil"/>
              <w:left w:val="single" w:sz="4" w:space="0" w:color="auto"/>
              <w:bottom w:val="single" w:sz="4" w:space="0" w:color="auto"/>
              <w:right w:val="nil"/>
            </w:tcBorders>
            <w:shd w:val="clear" w:color="auto" w:fill="auto"/>
            <w:noWrap/>
            <w:vAlign w:val="center"/>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77" w:type="pct"/>
            <w:tcBorders>
              <w:top w:val="nil"/>
              <w:left w:val="single" w:sz="4"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09"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628"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527" w:type="pct"/>
            <w:tcBorders>
              <w:top w:val="nil"/>
              <w:left w:val="nil"/>
              <w:bottom w:val="single" w:sz="4" w:space="0" w:color="auto"/>
              <w:right w:val="nil"/>
            </w:tcBorders>
            <w:shd w:val="clear" w:color="auto" w:fill="auto"/>
            <w:vAlign w:val="bottom"/>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74" w:type="pct"/>
            <w:tcBorders>
              <w:top w:val="nil"/>
              <w:left w:val="single" w:sz="8"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06"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607"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06" w:type="pct"/>
            <w:tcBorders>
              <w:top w:val="nil"/>
              <w:left w:val="nil"/>
              <w:bottom w:val="single" w:sz="4" w:space="0" w:color="auto"/>
              <w:right w:val="single" w:sz="8"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000000"/>
                <w:sz w:val="16"/>
                <w:szCs w:val="16"/>
                <w:lang w:eastAsia="en-ZA"/>
              </w:rPr>
            </w:pPr>
          </w:p>
        </w:tc>
      </w:tr>
      <w:tr w:rsidR="00A366F0" w:rsidRPr="00625D42" w:rsidTr="00625D42">
        <w:trPr>
          <w:trHeight w:val="228"/>
        </w:trPr>
        <w:tc>
          <w:tcPr>
            <w:tcW w:w="611" w:type="pct"/>
            <w:vMerge/>
            <w:tcBorders>
              <w:top w:val="nil"/>
              <w:left w:val="single" w:sz="4" w:space="0" w:color="auto"/>
              <w:bottom w:val="single" w:sz="4" w:space="0" w:color="000000"/>
              <w:right w:val="nil"/>
            </w:tcBorders>
            <w:shd w:val="clear" w:color="auto" w:fill="auto"/>
            <w:vAlign w:val="center"/>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53" w:type="pct"/>
            <w:vMerge/>
            <w:tcBorders>
              <w:top w:val="nil"/>
              <w:left w:val="single" w:sz="4" w:space="0" w:color="auto"/>
              <w:bottom w:val="single" w:sz="4" w:space="0" w:color="auto"/>
              <w:right w:val="nil"/>
            </w:tcBorders>
            <w:shd w:val="clear" w:color="auto" w:fill="auto"/>
            <w:vAlign w:val="center"/>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77" w:type="pct"/>
            <w:tcBorders>
              <w:top w:val="nil"/>
              <w:left w:val="single" w:sz="4"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09"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628"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527" w:type="pct"/>
            <w:tcBorders>
              <w:top w:val="nil"/>
              <w:left w:val="nil"/>
              <w:bottom w:val="single" w:sz="4" w:space="0" w:color="auto"/>
              <w:right w:val="nil"/>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474" w:type="pct"/>
            <w:tcBorders>
              <w:top w:val="nil"/>
              <w:left w:val="single" w:sz="8"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06"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607"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406" w:type="pct"/>
            <w:tcBorders>
              <w:top w:val="nil"/>
              <w:left w:val="nil"/>
              <w:bottom w:val="single" w:sz="4" w:space="0" w:color="auto"/>
              <w:right w:val="single" w:sz="8"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r>
      <w:tr w:rsidR="00A366F0" w:rsidRPr="00625D42" w:rsidTr="00625D42">
        <w:trPr>
          <w:trHeight w:val="228"/>
        </w:trPr>
        <w:tc>
          <w:tcPr>
            <w:tcW w:w="611" w:type="pct"/>
            <w:vMerge w:val="restart"/>
            <w:tcBorders>
              <w:top w:val="nil"/>
              <w:left w:val="single" w:sz="4" w:space="0" w:color="auto"/>
              <w:bottom w:val="single" w:sz="4" w:space="0" w:color="000000"/>
              <w:right w:val="nil"/>
            </w:tcBorders>
            <w:shd w:val="clear" w:color="auto" w:fill="auto"/>
            <w:noWrap/>
            <w:vAlign w:val="center"/>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53" w:type="pct"/>
            <w:vMerge w:val="restart"/>
            <w:tcBorders>
              <w:top w:val="nil"/>
              <w:left w:val="single" w:sz="4" w:space="0" w:color="auto"/>
              <w:bottom w:val="single" w:sz="4" w:space="0" w:color="auto"/>
              <w:right w:val="nil"/>
            </w:tcBorders>
            <w:shd w:val="clear" w:color="auto" w:fill="auto"/>
            <w:noWrap/>
            <w:vAlign w:val="center"/>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77" w:type="pct"/>
            <w:tcBorders>
              <w:top w:val="nil"/>
              <w:left w:val="single" w:sz="4"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409"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628"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527" w:type="pct"/>
            <w:tcBorders>
              <w:top w:val="nil"/>
              <w:left w:val="nil"/>
              <w:bottom w:val="single" w:sz="4" w:space="0" w:color="auto"/>
              <w:right w:val="nil"/>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474" w:type="pct"/>
            <w:tcBorders>
              <w:top w:val="nil"/>
              <w:left w:val="single" w:sz="8"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406"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607"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406" w:type="pct"/>
            <w:tcBorders>
              <w:top w:val="nil"/>
              <w:left w:val="nil"/>
              <w:bottom w:val="single" w:sz="4" w:space="0" w:color="auto"/>
              <w:right w:val="single" w:sz="8"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r>
      <w:tr w:rsidR="00A366F0" w:rsidRPr="00625D42" w:rsidTr="00625D42">
        <w:trPr>
          <w:trHeight w:val="228"/>
        </w:trPr>
        <w:tc>
          <w:tcPr>
            <w:tcW w:w="611" w:type="pct"/>
            <w:vMerge/>
            <w:tcBorders>
              <w:top w:val="nil"/>
              <w:left w:val="single" w:sz="4" w:space="0" w:color="auto"/>
              <w:bottom w:val="single" w:sz="4" w:space="0" w:color="000000"/>
              <w:right w:val="nil"/>
            </w:tcBorders>
            <w:shd w:val="clear" w:color="auto" w:fill="auto"/>
            <w:vAlign w:val="center"/>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53" w:type="pct"/>
            <w:vMerge/>
            <w:tcBorders>
              <w:top w:val="nil"/>
              <w:left w:val="single" w:sz="4" w:space="0" w:color="auto"/>
              <w:bottom w:val="single" w:sz="4" w:space="0" w:color="auto"/>
              <w:right w:val="nil"/>
            </w:tcBorders>
            <w:shd w:val="clear" w:color="auto" w:fill="auto"/>
            <w:vAlign w:val="center"/>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77" w:type="pct"/>
            <w:tcBorders>
              <w:top w:val="nil"/>
              <w:left w:val="single" w:sz="4"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409"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628"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527" w:type="pct"/>
            <w:tcBorders>
              <w:top w:val="nil"/>
              <w:left w:val="nil"/>
              <w:bottom w:val="single" w:sz="4" w:space="0" w:color="auto"/>
              <w:right w:val="nil"/>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474" w:type="pct"/>
            <w:tcBorders>
              <w:top w:val="nil"/>
              <w:left w:val="single" w:sz="8"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406"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auto"/>
                <w:sz w:val="16"/>
                <w:szCs w:val="16"/>
                <w:lang w:eastAsia="en-ZA"/>
              </w:rPr>
            </w:pPr>
          </w:p>
        </w:tc>
        <w:tc>
          <w:tcPr>
            <w:tcW w:w="607"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c>
          <w:tcPr>
            <w:tcW w:w="406" w:type="pct"/>
            <w:tcBorders>
              <w:top w:val="nil"/>
              <w:left w:val="nil"/>
              <w:bottom w:val="single" w:sz="4" w:space="0" w:color="auto"/>
              <w:right w:val="single" w:sz="8"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auto"/>
                <w:sz w:val="16"/>
                <w:szCs w:val="16"/>
                <w:lang w:eastAsia="en-ZA"/>
              </w:rPr>
            </w:pPr>
          </w:p>
        </w:tc>
      </w:tr>
      <w:tr w:rsidR="00A366F0" w:rsidRPr="00625D42" w:rsidTr="00625D42">
        <w:trPr>
          <w:trHeight w:val="228"/>
        </w:trPr>
        <w:tc>
          <w:tcPr>
            <w:tcW w:w="611" w:type="pct"/>
            <w:vMerge w:val="restart"/>
            <w:tcBorders>
              <w:top w:val="nil"/>
              <w:left w:val="single" w:sz="4" w:space="0" w:color="auto"/>
              <w:bottom w:val="single" w:sz="4" w:space="0" w:color="000000"/>
              <w:right w:val="nil"/>
            </w:tcBorders>
            <w:shd w:val="clear" w:color="auto" w:fill="auto"/>
            <w:noWrap/>
            <w:vAlign w:val="center"/>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53" w:type="pct"/>
            <w:vMerge w:val="restart"/>
            <w:tcBorders>
              <w:top w:val="nil"/>
              <w:left w:val="single" w:sz="4" w:space="0" w:color="auto"/>
              <w:bottom w:val="single" w:sz="4" w:space="0" w:color="auto"/>
              <w:right w:val="nil"/>
            </w:tcBorders>
            <w:shd w:val="clear" w:color="auto" w:fill="auto"/>
            <w:noWrap/>
            <w:vAlign w:val="center"/>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77" w:type="pct"/>
            <w:tcBorders>
              <w:top w:val="nil"/>
              <w:left w:val="single" w:sz="4"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09"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628"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527" w:type="pct"/>
            <w:tcBorders>
              <w:top w:val="nil"/>
              <w:left w:val="nil"/>
              <w:bottom w:val="single" w:sz="4" w:space="0" w:color="auto"/>
              <w:right w:val="nil"/>
            </w:tcBorders>
            <w:shd w:val="clear" w:color="auto" w:fill="auto"/>
            <w:vAlign w:val="bottom"/>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74" w:type="pct"/>
            <w:tcBorders>
              <w:top w:val="nil"/>
              <w:left w:val="single" w:sz="8"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06"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607"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06" w:type="pct"/>
            <w:tcBorders>
              <w:top w:val="nil"/>
              <w:left w:val="nil"/>
              <w:bottom w:val="single" w:sz="4" w:space="0" w:color="auto"/>
              <w:right w:val="single" w:sz="8"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000000"/>
                <w:sz w:val="16"/>
                <w:szCs w:val="16"/>
                <w:lang w:eastAsia="en-ZA"/>
              </w:rPr>
            </w:pPr>
          </w:p>
        </w:tc>
      </w:tr>
      <w:tr w:rsidR="00A366F0" w:rsidRPr="00625D42" w:rsidTr="00625D42">
        <w:trPr>
          <w:trHeight w:val="228"/>
        </w:trPr>
        <w:tc>
          <w:tcPr>
            <w:tcW w:w="611" w:type="pct"/>
            <w:vMerge/>
            <w:tcBorders>
              <w:top w:val="nil"/>
              <w:left w:val="single" w:sz="4" w:space="0" w:color="auto"/>
              <w:bottom w:val="single" w:sz="4" w:space="0" w:color="000000"/>
              <w:right w:val="nil"/>
            </w:tcBorders>
            <w:shd w:val="clear" w:color="auto" w:fill="auto"/>
            <w:vAlign w:val="center"/>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53" w:type="pct"/>
            <w:vMerge/>
            <w:tcBorders>
              <w:top w:val="nil"/>
              <w:left w:val="single" w:sz="4" w:space="0" w:color="auto"/>
              <w:bottom w:val="single" w:sz="4" w:space="0" w:color="auto"/>
              <w:right w:val="nil"/>
            </w:tcBorders>
            <w:shd w:val="clear" w:color="auto" w:fill="auto"/>
            <w:vAlign w:val="center"/>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77" w:type="pct"/>
            <w:tcBorders>
              <w:top w:val="nil"/>
              <w:left w:val="single" w:sz="4"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09"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628"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527" w:type="pct"/>
            <w:tcBorders>
              <w:top w:val="nil"/>
              <w:left w:val="nil"/>
              <w:bottom w:val="single" w:sz="4" w:space="0" w:color="auto"/>
              <w:right w:val="nil"/>
            </w:tcBorders>
            <w:shd w:val="clear" w:color="auto" w:fill="auto"/>
            <w:vAlign w:val="bottom"/>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74" w:type="pct"/>
            <w:tcBorders>
              <w:top w:val="nil"/>
              <w:left w:val="single" w:sz="8" w:space="0" w:color="auto"/>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406" w:type="pct"/>
            <w:tcBorders>
              <w:top w:val="nil"/>
              <w:left w:val="nil"/>
              <w:bottom w:val="single" w:sz="4" w:space="0" w:color="auto"/>
              <w:right w:val="single" w:sz="4" w:space="0" w:color="auto"/>
            </w:tcBorders>
            <w:shd w:val="clear" w:color="auto" w:fill="auto"/>
            <w:noWrap/>
            <w:vAlign w:val="bottom"/>
          </w:tcPr>
          <w:p w:rsidR="00A366F0" w:rsidRPr="00A366F0" w:rsidRDefault="00A366F0" w:rsidP="00A366F0">
            <w:pPr>
              <w:spacing w:after="0" w:line="240" w:lineRule="auto"/>
              <w:jc w:val="center"/>
              <w:rPr>
                <w:rFonts w:ascii="Arial" w:eastAsia="Times New Roman" w:hAnsi="Arial"/>
                <w:color w:val="000000"/>
                <w:sz w:val="16"/>
                <w:szCs w:val="16"/>
                <w:lang w:eastAsia="en-ZA"/>
              </w:rPr>
            </w:pPr>
          </w:p>
        </w:tc>
        <w:tc>
          <w:tcPr>
            <w:tcW w:w="607" w:type="pct"/>
            <w:tcBorders>
              <w:top w:val="nil"/>
              <w:left w:val="nil"/>
              <w:bottom w:val="single" w:sz="4" w:space="0" w:color="auto"/>
              <w:right w:val="single" w:sz="4"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000000"/>
                <w:sz w:val="16"/>
                <w:szCs w:val="16"/>
                <w:lang w:eastAsia="en-ZA"/>
              </w:rPr>
            </w:pPr>
          </w:p>
        </w:tc>
        <w:tc>
          <w:tcPr>
            <w:tcW w:w="406" w:type="pct"/>
            <w:tcBorders>
              <w:top w:val="nil"/>
              <w:left w:val="nil"/>
              <w:bottom w:val="single" w:sz="4" w:space="0" w:color="auto"/>
              <w:right w:val="single" w:sz="8" w:space="0" w:color="auto"/>
            </w:tcBorders>
            <w:shd w:val="clear" w:color="auto" w:fill="auto"/>
            <w:vAlign w:val="bottom"/>
          </w:tcPr>
          <w:p w:rsidR="00A366F0" w:rsidRPr="00A366F0" w:rsidRDefault="00A366F0" w:rsidP="00A366F0">
            <w:pPr>
              <w:spacing w:after="0" w:line="240" w:lineRule="auto"/>
              <w:rPr>
                <w:rFonts w:ascii="Arial" w:eastAsia="Times New Roman" w:hAnsi="Arial"/>
                <w:color w:val="000000"/>
                <w:sz w:val="16"/>
                <w:szCs w:val="16"/>
                <w:lang w:eastAsia="en-ZA"/>
              </w:rPr>
            </w:pPr>
          </w:p>
        </w:tc>
      </w:tr>
    </w:tbl>
    <w:p w:rsidR="00FF0B4F" w:rsidRPr="00A702BE" w:rsidRDefault="00FF0B4F" w:rsidP="00A56946">
      <w:pPr>
        <w:pStyle w:val="Heading1"/>
        <w:rPr>
          <w:rFonts w:ascii="Arial" w:eastAsia="Times New Roman" w:hAnsi="Arial"/>
          <w:bCs w:val="0"/>
          <w:color w:val="000000"/>
          <w:sz w:val="22"/>
          <w:lang w:val="en-US"/>
        </w:rPr>
      </w:pPr>
      <w:bookmarkStart w:id="111" w:name="_Toc427000501"/>
      <w:r>
        <w:rPr>
          <w:rFonts w:ascii="Arial" w:eastAsia="Times New Roman" w:hAnsi="Arial"/>
          <w:bCs w:val="0"/>
          <w:color w:val="000000"/>
          <w:sz w:val="22"/>
          <w:lang w:val="en-US"/>
        </w:rPr>
        <w:t>Annexure B</w:t>
      </w:r>
      <w:r w:rsidRPr="00A702BE">
        <w:rPr>
          <w:rFonts w:ascii="Arial" w:eastAsia="Times New Roman" w:hAnsi="Arial"/>
          <w:bCs w:val="0"/>
          <w:color w:val="000000"/>
          <w:sz w:val="22"/>
          <w:lang w:val="en-US"/>
        </w:rPr>
        <w:t>:  Clearing schedule</w:t>
      </w:r>
      <w:bookmarkEnd w:id="111"/>
    </w:p>
    <w:p w:rsidR="00FF0B4F" w:rsidRPr="00C95621" w:rsidRDefault="00FF0B4F" w:rsidP="00FF0B4F">
      <w:pPr>
        <w:spacing w:after="0" w:line="240" w:lineRule="auto"/>
        <w:ind w:firstLine="360"/>
        <w:jc w:val="both"/>
        <w:rPr>
          <w:rFonts w:ascii="Arial" w:eastAsia="Times New Roman" w:hAnsi="Arial"/>
          <w:b/>
          <w:bCs/>
          <w:color w:val="000000"/>
          <w:sz w:val="22"/>
          <w:lang w:val="en-US"/>
        </w:rPr>
      </w:pPr>
    </w:p>
    <w:p w:rsidR="00FF0B4F" w:rsidRDefault="00FF0B4F" w:rsidP="00FF0B4F">
      <w:pPr>
        <w:spacing w:after="0" w:line="240" w:lineRule="auto"/>
        <w:ind w:firstLine="360"/>
        <w:jc w:val="both"/>
        <w:rPr>
          <w:rFonts w:ascii="Arial" w:eastAsia="Times New Roman" w:hAnsi="Arial"/>
          <w:b/>
          <w:bCs/>
          <w:color w:val="000000"/>
          <w:sz w:val="22"/>
          <w:lang w:val="en-US"/>
        </w:rPr>
      </w:pPr>
    </w:p>
    <w:p w:rsidR="00FF0B4F" w:rsidRDefault="00FF0B4F" w:rsidP="00FF0B4F">
      <w:pPr>
        <w:spacing w:after="0" w:line="240" w:lineRule="auto"/>
        <w:ind w:firstLine="360"/>
        <w:jc w:val="both"/>
        <w:rPr>
          <w:rFonts w:ascii="Arial" w:eastAsia="Times New Roman" w:hAnsi="Arial"/>
          <w:b/>
          <w:bCs/>
          <w:color w:val="000000"/>
          <w:sz w:val="22"/>
          <w:lang w:val="en-US"/>
        </w:rPr>
      </w:pPr>
    </w:p>
    <w:p w:rsidR="00625D42" w:rsidRPr="00625D42" w:rsidRDefault="00625D42" w:rsidP="00625D42">
      <w:pPr>
        <w:spacing w:after="0" w:line="240" w:lineRule="auto"/>
        <w:rPr>
          <w:b/>
        </w:rPr>
      </w:pPr>
      <w:proofErr w:type="gramStart"/>
      <w:r w:rsidRPr="00625D42">
        <w:rPr>
          <w:b/>
        </w:rPr>
        <w:t>Legend :</w:t>
      </w:r>
      <w:proofErr w:type="gramEnd"/>
      <w:r w:rsidRPr="00625D42">
        <w:rPr>
          <w:b/>
        </w:rPr>
        <w:t xml:space="preserve"> </w:t>
      </w:r>
    </w:p>
    <w:p w:rsidR="00625D42" w:rsidRDefault="00625D42" w:rsidP="00625D42">
      <w:pPr>
        <w:spacing w:after="0" w:line="240" w:lineRule="auto"/>
      </w:pPr>
      <w:r>
        <w:t>I = Initial clearing</w:t>
      </w:r>
    </w:p>
    <w:p w:rsidR="00625D42" w:rsidRDefault="00625D42" w:rsidP="00625D42">
      <w:pPr>
        <w:spacing w:after="0" w:line="240" w:lineRule="auto"/>
      </w:pPr>
      <w:r>
        <w:t>F 1 = First follow-up</w:t>
      </w:r>
    </w:p>
    <w:p w:rsidR="00625D42" w:rsidRDefault="00625D42" w:rsidP="00625D42">
      <w:pPr>
        <w:spacing w:after="0" w:line="240" w:lineRule="auto"/>
      </w:pPr>
      <w:r>
        <w:t>F2 = Second follow-up</w:t>
      </w:r>
    </w:p>
    <w:p w:rsidR="00625D42" w:rsidRDefault="00625D42" w:rsidP="00625D42">
      <w:pPr>
        <w:spacing w:after="0" w:line="240" w:lineRule="auto"/>
      </w:pPr>
      <w:r>
        <w:t>F3 = Third follow-up</w:t>
      </w:r>
    </w:p>
    <w:p w:rsidR="00625D42" w:rsidRDefault="00625D42" w:rsidP="00625D42">
      <w:pPr>
        <w:spacing w:after="0" w:line="240" w:lineRule="auto"/>
      </w:pPr>
      <w:r>
        <w:t>DS = Desired State</w:t>
      </w:r>
    </w:p>
    <w:p w:rsidR="00625D42" w:rsidRDefault="00625D42" w:rsidP="00625D42"/>
    <w:tbl>
      <w:tblPr>
        <w:tblStyle w:val="TableGrid"/>
        <w:tblW w:w="5000" w:type="pct"/>
        <w:tblLayout w:type="fixed"/>
        <w:tblLook w:val="04A0" w:firstRow="1" w:lastRow="0" w:firstColumn="1" w:lastColumn="0" w:noHBand="0" w:noVBand="1"/>
      </w:tblPr>
      <w:tblGrid>
        <w:gridCol w:w="814"/>
        <w:gridCol w:w="1276"/>
        <w:gridCol w:w="551"/>
        <w:gridCol w:w="551"/>
        <w:gridCol w:w="551"/>
        <w:gridCol w:w="551"/>
        <w:gridCol w:w="551"/>
        <w:gridCol w:w="551"/>
        <w:gridCol w:w="551"/>
        <w:gridCol w:w="551"/>
        <w:gridCol w:w="551"/>
        <w:gridCol w:w="551"/>
        <w:gridCol w:w="551"/>
        <w:gridCol w:w="551"/>
        <w:gridCol w:w="540"/>
      </w:tblGrid>
      <w:tr w:rsidR="00625D42" w:rsidRPr="00472056" w:rsidTr="003D35AD">
        <w:trPr>
          <w:trHeight w:val="408"/>
        </w:trPr>
        <w:tc>
          <w:tcPr>
            <w:tcW w:w="441" w:type="pct"/>
            <w:vMerge w:val="restart"/>
            <w:vAlign w:val="center"/>
          </w:tcPr>
          <w:p w:rsidR="00625D42" w:rsidRPr="00472056" w:rsidRDefault="00625D42" w:rsidP="003D35AD">
            <w:pPr>
              <w:rPr>
                <w:rFonts w:ascii="Arial" w:eastAsia="Times New Roman" w:hAnsi="Arial"/>
                <w:b/>
                <w:bCs/>
                <w:color w:val="000000"/>
                <w:sz w:val="16"/>
                <w:szCs w:val="16"/>
                <w:lang w:eastAsia="en-ZA"/>
              </w:rPr>
            </w:pPr>
            <w:r>
              <w:rPr>
                <w:rFonts w:ascii="Arial" w:eastAsia="Times New Roman" w:hAnsi="Arial"/>
                <w:b/>
                <w:bCs/>
                <w:color w:val="000000"/>
                <w:sz w:val="16"/>
                <w:szCs w:val="16"/>
                <w:lang w:eastAsia="en-ZA"/>
              </w:rPr>
              <w:t>YEAR 1</w:t>
            </w:r>
          </w:p>
        </w:tc>
        <w:tc>
          <w:tcPr>
            <w:tcW w:w="691" w:type="pct"/>
            <w:hideMark/>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Management unit</w:t>
            </w:r>
          </w:p>
        </w:tc>
        <w:tc>
          <w:tcPr>
            <w:tcW w:w="298" w:type="pct"/>
            <w:vAlign w:val="center"/>
            <w:hideMark/>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Ha</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Jan</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Feb</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Mar</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Apr</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May</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Jun</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Jul</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Aug</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Sep</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Oct</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Nov</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Dec</w:t>
            </w:r>
          </w:p>
        </w:tc>
      </w:tr>
      <w:tr w:rsidR="00625D42" w:rsidRPr="00472056" w:rsidTr="003D35AD">
        <w:trPr>
          <w:trHeight w:val="264"/>
        </w:trPr>
        <w:tc>
          <w:tcPr>
            <w:tcW w:w="441" w:type="pct"/>
            <w:vMerge/>
          </w:tcPr>
          <w:p w:rsidR="00625D42" w:rsidRPr="00472056" w:rsidRDefault="00625D42" w:rsidP="003D35AD">
            <w:pPr>
              <w:rPr>
                <w:rFonts w:ascii="Arial" w:eastAsia="Times New Roman" w:hAnsi="Arial"/>
                <w:color w:val="000000"/>
                <w:sz w:val="16"/>
                <w:szCs w:val="16"/>
                <w:lang w:eastAsia="en-ZA"/>
              </w:rPr>
            </w:pPr>
          </w:p>
        </w:tc>
        <w:tc>
          <w:tcPr>
            <w:tcW w:w="691" w:type="pct"/>
            <w:noWrap/>
            <w:hideMark/>
          </w:tcPr>
          <w:p w:rsidR="00625D42" w:rsidRPr="00472056" w:rsidRDefault="00625D42" w:rsidP="003D35AD">
            <w:pPr>
              <w:rPr>
                <w:rFonts w:ascii="Arial" w:eastAsia="Times New Roman" w:hAnsi="Arial"/>
                <w:color w:val="000000"/>
                <w:sz w:val="16"/>
                <w:szCs w:val="16"/>
                <w:lang w:eastAsia="en-ZA"/>
              </w:rPr>
            </w:pPr>
            <w:r w:rsidRPr="00472056">
              <w:rPr>
                <w:rFonts w:ascii="Arial" w:eastAsia="Times New Roman" w:hAnsi="Arial"/>
                <w:color w:val="000000"/>
                <w:sz w:val="16"/>
                <w:szCs w:val="16"/>
                <w:lang w:eastAsia="en-ZA"/>
              </w:rPr>
              <w:t>WSB001</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I</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F1</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r>
      <w:tr w:rsidR="00625D42" w:rsidRPr="00472056" w:rsidTr="003D35AD">
        <w:trPr>
          <w:trHeight w:val="264"/>
        </w:trPr>
        <w:tc>
          <w:tcPr>
            <w:tcW w:w="441" w:type="pct"/>
            <w:vMerge/>
          </w:tcPr>
          <w:p w:rsidR="00625D42" w:rsidRPr="00472056" w:rsidRDefault="00625D42" w:rsidP="003D35AD">
            <w:pPr>
              <w:rPr>
                <w:rFonts w:ascii="Arial" w:eastAsia="Times New Roman" w:hAnsi="Arial"/>
                <w:color w:val="000000"/>
                <w:sz w:val="16"/>
                <w:szCs w:val="16"/>
                <w:lang w:eastAsia="en-ZA"/>
              </w:rPr>
            </w:pPr>
          </w:p>
        </w:tc>
        <w:tc>
          <w:tcPr>
            <w:tcW w:w="691" w:type="pct"/>
            <w:noWrap/>
            <w:hideMark/>
          </w:tcPr>
          <w:p w:rsidR="00625D42" w:rsidRPr="00472056" w:rsidRDefault="00625D42" w:rsidP="003D35AD">
            <w:pPr>
              <w:rPr>
                <w:rFonts w:ascii="Arial" w:eastAsia="Times New Roman" w:hAnsi="Arial"/>
                <w:color w:val="000000"/>
                <w:sz w:val="16"/>
                <w:szCs w:val="16"/>
                <w:lang w:eastAsia="en-ZA"/>
              </w:rPr>
            </w:pPr>
            <w:r w:rsidRPr="00472056">
              <w:rPr>
                <w:rFonts w:ascii="Arial" w:eastAsia="Times New Roman" w:hAnsi="Arial"/>
                <w:color w:val="000000"/>
                <w:sz w:val="16"/>
                <w:szCs w:val="16"/>
                <w:lang w:eastAsia="en-ZA"/>
              </w:rPr>
              <w:t>WSB002</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I</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F1</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r>
      <w:tr w:rsidR="00625D42" w:rsidRPr="00472056" w:rsidTr="003D35AD">
        <w:trPr>
          <w:trHeight w:val="264"/>
        </w:trPr>
        <w:tc>
          <w:tcPr>
            <w:tcW w:w="441" w:type="pct"/>
            <w:vMerge/>
          </w:tcPr>
          <w:p w:rsidR="00625D42" w:rsidRPr="00472056" w:rsidRDefault="00625D42" w:rsidP="003D35AD">
            <w:pPr>
              <w:rPr>
                <w:rFonts w:ascii="Arial" w:eastAsia="Times New Roman" w:hAnsi="Arial"/>
                <w:color w:val="000000"/>
                <w:sz w:val="16"/>
                <w:szCs w:val="16"/>
                <w:lang w:eastAsia="en-ZA"/>
              </w:rPr>
            </w:pPr>
          </w:p>
        </w:tc>
        <w:tc>
          <w:tcPr>
            <w:tcW w:w="691" w:type="pct"/>
            <w:noWrap/>
            <w:hideMark/>
          </w:tcPr>
          <w:p w:rsidR="00625D42" w:rsidRPr="00472056" w:rsidRDefault="00625D42" w:rsidP="003D35AD">
            <w:pPr>
              <w:rPr>
                <w:rFonts w:ascii="Arial" w:eastAsia="Times New Roman" w:hAnsi="Arial"/>
                <w:color w:val="000000"/>
                <w:sz w:val="16"/>
                <w:szCs w:val="16"/>
                <w:lang w:eastAsia="en-ZA"/>
              </w:rPr>
            </w:pPr>
            <w:r w:rsidRPr="00472056">
              <w:rPr>
                <w:rFonts w:ascii="Arial" w:eastAsia="Times New Roman" w:hAnsi="Arial"/>
                <w:color w:val="000000"/>
                <w:sz w:val="16"/>
                <w:szCs w:val="16"/>
                <w:lang w:eastAsia="en-ZA"/>
              </w:rPr>
              <w:t>WSB003</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I</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F1</w:t>
            </w: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r>
    </w:tbl>
    <w:p w:rsidR="00625D42" w:rsidRDefault="00625D42" w:rsidP="00625D42"/>
    <w:p w:rsidR="00560D70" w:rsidRDefault="00560D70" w:rsidP="00625D42"/>
    <w:tbl>
      <w:tblPr>
        <w:tblStyle w:val="TableGrid"/>
        <w:tblW w:w="5000" w:type="pct"/>
        <w:tblLayout w:type="fixed"/>
        <w:tblLook w:val="04A0" w:firstRow="1" w:lastRow="0" w:firstColumn="1" w:lastColumn="0" w:noHBand="0" w:noVBand="1"/>
      </w:tblPr>
      <w:tblGrid>
        <w:gridCol w:w="814"/>
        <w:gridCol w:w="1276"/>
        <w:gridCol w:w="551"/>
        <w:gridCol w:w="551"/>
        <w:gridCol w:w="551"/>
        <w:gridCol w:w="551"/>
        <w:gridCol w:w="551"/>
        <w:gridCol w:w="551"/>
        <w:gridCol w:w="551"/>
        <w:gridCol w:w="551"/>
        <w:gridCol w:w="551"/>
        <w:gridCol w:w="551"/>
        <w:gridCol w:w="551"/>
        <w:gridCol w:w="551"/>
        <w:gridCol w:w="540"/>
      </w:tblGrid>
      <w:tr w:rsidR="00625D42" w:rsidRPr="00472056" w:rsidTr="003D35AD">
        <w:trPr>
          <w:trHeight w:val="408"/>
        </w:trPr>
        <w:tc>
          <w:tcPr>
            <w:tcW w:w="441" w:type="pct"/>
            <w:vMerge w:val="restart"/>
            <w:vAlign w:val="center"/>
          </w:tcPr>
          <w:p w:rsidR="00625D42" w:rsidRPr="00472056" w:rsidRDefault="00625D42" w:rsidP="003D35AD">
            <w:pPr>
              <w:rPr>
                <w:rFonts w:ascii="Arial" w:eastAsia="Times New Roman" w:hAnsi="Arial"/>
                <w:b/>
                <w:bCs/>
                <w:color w:val="000000"/>
                <w:sz w:val="16"/>
                <w:szCs w:val="16"/>
                <w:lang w:eastAsia="en-ZA"/>
              </w:rPr>
            </w:pPr>
            <w:r>
              <w:rPr>
                <w:rFonts w:ascii="Arial" w:eastAsia="Times New Roman" w:hAnsi="Arial"/>
                <w:b/>
                <w:bCs/>
                <w:color w:val="000000"/>
                <w:sz w:val="16"/>
                <w:szCs w:val="16"/>
                <w:lang w:eastAsia="en-ZA"/>
              </w:rPr>
              <w:t>YEAR 2</w:t>
            </w:r>
          </w:p>
        </w:tc>
        <w:tc>
          <w:tcPr>
            <w:tcW w:w="691" w:type="pct"/>
            <w:hideMark/>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Management unit</w:t>
            </w:r>
          </w:p>
        </w:tc>
        <w:tc>
          <w:tcPr>
            <w:tcW w:w="298" w:type="pct"/>
            <w:vAlign w:val="center"/>
            <w:hideMark/>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Ha</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Jan</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Feb</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Mar</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Apr</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May</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Jun</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Jul</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Aug</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Sep</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Oct</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Nov</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Dec</w:t>
            </w:r>
          </w:p>
        </w:tc>
      </w:tr>
      <w:tr w:rsidR="00625D42" w:rsidRPr="00472056" w:rsidTr="003D35AD">
        <w:trPr>
          <w:trHeight w:val="264"/>
        </w:trPr>
        <w:tc>
          <w:tcPr>
            <w:tcW w:w="441" w:type="pct"/>
            <w:vMerge/>
          </w:tcPr>
          <w:p w:rsidR="00625D42" w:rsidRPr="00472056" w:rsidRDefault="00625D42" w:rsidP="003D35AD">
            <w:pPr>
              <w:rPr>
                <w:rFonts w:ascii="Arial" w:eastAsia="Times New Roman" w:hAnsi="Arial"/>
                <w:color w:val="000000"/>
                <w:sz w:val="16"/>
                <w:szCs w:val="16"/>
                <w:lang w:eastAsia="en-ZA"/>
              </w:rPr>
            </w:pPr>
          </w:p>
        </w:tc>
        <w:tc>
          <w:tcPr>
            <w:tcW w:w="691" w:type="pct"/>
            <w:noWrap/>
            <w:hideMark/>
          </w:tcPr>
          <w:p w:rsidR="00625D42" w:rsidRPr="00472056" w:rsidRDefault="00625D42" w:rsidP="003D35AD">
            <w:pPr>
              <w:rPr>
                <w:rFonts w:ascii="Arial" w:eastAsia="Times New Roman" w:hAnsi="Arial"/>
                <w:color w:val="000000"/>
                <w:sz w:val="16"/>
                <w:szCs w:val="16"/>
                <w:lang w:eastAsia="en-ZA"/>
              </w:rPr>
            </w:pPr>
            <w:r w:rsidRPr="00472056">
              <w:rPr>
                <w:rFonts w:ascii="Arial" w:eastAsia="Times New Roman" w:hAnsi="Arial"/>
                <w:color w:val="000000"/>
                <w:sz w:val="16"/>
                <w:szCs w:val="16"/>
                <w:lang w:eastAsia="en-ZA"/>
              </w:rPr>
              <w:t>WSB001</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F2</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F3</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r>
      <w:tr w:rsidR="00625D42" w:rsidRPr="00472056" w:rsidTr="003D35AD">
        <w:trPr>
          <w:trHeight w:val="264"/>
        </w:trPr>
        <w:tc>
          <w:tcPr>
            <w:tcW w:w="441" w:type="pct"/>
            <w:vMerge/>
          </w:tcPr>
          <w:p w:rsidR="00625D42" w:rsidRPr="00472056" w:rsidRDefault="00625D42" w:rsidP="003D35AD">
            <w:pPr>
              <w:rPr>
                <w:rFonts w:ascii="Arial" w:eastAsia="Times New Roman" w:hAnsi="Arial"/>
                <w:color w:val="000000"/>
                <w:sz w:val="16"/>
                <w:szCs w:val="16"/>
                <w:lang w:eastAsia="en-ZA"/>
              </w:rPr>
            </w:pPr>
          </w:p>
        </w:tc>
        <w:tc>
          <w:tcPr>
            <w:tcW w:w="691" w:type="pct"/>
            <w:noWrap/>
            <w:hideMark/>
          </w:tcPr>
          <w:p w:rsidR="00625D42" w:rsidRPr="00472056" w:rsidRDefault="00625D42" w:rsidP="003D35AD">
            <w:pPr>
              <w:rPr>
                <w:rFonts w:ascii="Arial" w:eastAsia="Times New Roman" w:hAnsi="Arial"/>
                <w:color w:val="000000"/>
                <w:sz w:val="16"/>
                <w:szCs w:val="16"/>
                <w:lang w:eastAsia="en-ZA"/>
              </w:rPr>
            </w:pPr>
            <w:r w:rsidRPr="00472056">
              <w:rPr>
                <w:rFonts w:ascii="Arial" w:eastAsia="Times New Roman" w:hAnsi="Arial"/>
                <w:color w:val="000000"/>
                <w:sz w:val="16"/>
                <w:szCs w:val="16"/>
                <w:lang w:eastAsia="en-ZA"/>
              </w:rPr>
              <w:t>WSB002</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F2</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F3</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r>
      <w:tr w:rsidR="00625D42" w:rsidRPr="00472056" w:rsidTr="003D35AD">
        <w:trPr>
          <w:trHeight w:val="264"/>
        </w:trPr>
        <w:tc>
          <w:tcPr>
            <w:tcW w:w="441" w:type="pct"/>
            <w:vMerge/>
          </w:tcPr>
          <w:p w:rsidR="00625D42" w:rsidRPr="00472056" w:rsidRDefault="00625D42" w:rsidP="003D35AD">
            <w:pPr>
              <w:rPr>
                <w:rFonts w:ascii="Arial" w:eastAsia="Times New Roman" w:hAnsi="Arial"/>
                <w:color w:val="000000"/>
                <w:sz w:val="16"/>
                <w:szCs w:val="16"/>
                <w:lang w:eastAsia="en-ZA"/>
              </w:rPr>
            </w:pPr>
          </w:p>
        </w:tc>
        <w:tc>
          <w:tcPr>
            <w:tcW w:w="691" w:type="pct"/>
            <w:noWrap/>
            <w:hideMark/>
          </w:tcPr>
          <w:p w:rsidR="00625D42" w:rsidRPr="00472056" w:rsidRDefault="00625D42" w:rsidP="003D35AD">
            <w:pPr>
              <w:rPr>
                <w:rFonts w:ascii="Arial" w:eastAsia="Times New Roman" w:hAnsi="Arial"/>
                <w:color w:val="000000"/>
                <w:sz w:val="16"/>
                <w:szCs w:val="16"/>
                <w:lang w:eastAsia="en-ZA"/>
              </w:rPr>
            </w:pPr>
            <w:r w:rsidRPr="00472056">
              <w:rPr>
                <w:rFonts w:ascii="Arial" w:eastAsia="Times New Roman" w:hAnsi="Arial"/>
                <w:color w:val="000000"/>
                <w:sz w:val="16"/>
                <w:szCs w:val="16"/>
                <w:lang w:eastAsia="en-ZA"/>
              </w:rPr>
              <w:t>WSB003</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F2</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F3</w:t>
            </w: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r>
    </w:tbl>
    <w:p w:rsidR="00625D42" w:rsidRDefault="00625D42" w:rsidP="00625D42"/>
    <w:tbl>
      <w:tblPr>
        <w:tblStyle w:val="TableGrid"/>
        <w:tblW w:w="5000" w:type="pct"/>
        <w:tblLayout w:type="fixed"/>
        <w:tblLook w:val="04A0" w:firstRow="1" w:lastRow="0" w:firstColumn="1" w:lastColumn="0" w:noHBand="0" w:noVBand="1"/>
      </w:tblPr>
      <w:tblGrid>
        <w:gridCol w:w="814"/>
        <w:gridCol w:w="1276"/>
        <w:gridCol w:w="551"/>
        <w:gridCol w:w="551"/>
        <w:gridCol w:w="551"/>
        <w:gridCol w:w="551"/>
        <w:gridCol w:w="551"/>
        <w:gridCol w:w="551"/>
        <w:gridCol w:w="551"/>
        <w:gridCol w:w="551"/>
        <w:gridCol w:w="551"/>
        <w:gridCol w:w="551"/>
        <w:gridCol w:w="551"/>
        <w:gridCol w:w="551"/>
        <w:gridCol w:w="540"/>
      </w:tblGrid>
      <w:tr w:rsidR="00625D42" w:rsidRPr="00472056" w:rsidTr="003D35AD">
        <w:trPr>
          <w:trHeight w:val="408"/>
        </w:trPr>
        <w:tc>
          <w:tcPr>
            <w:tcW w:w="441" w:type="pct"/>
            <w:vMerge w:val="restart"/>
            <w:vAlign w:val="center"/>
          </w:tcPr>
          <w:p w:rsidR="00625D42" w:rsidRPr="00472056" w:rsidRDefault="00625D42" w:rsidP="003D35AD">
            <w:pPr>
              <w:rPr>
                <w:rFonts w:ascii="Arial" w:eastAsia="Times New Roman" w:hAnsi="Arial"/>
                <w:b/>
                <w:bCs/>
                <w:color w:val="000000"/>
                <w:sz w:val="16"/>
                <w:szCs w:val="16"/>
                <w:lang w:eastAsia="en-ZA"/>
              </w:rPr>
            </w:pPr>
            <w:r>
              <w:rPr>
                <w:rFonts w:ascii="Arial" w:eastAsia="Times New Roman" w:hAnsi="Arial"/>
                <w:b/>
                <w:bCs/>
                <w:color w:val="000000"/>
                <w:sz w:val="16"/>
                <w:szCs w:val="16"/>
                <w:lang w:eastAsia="en-ZA"/>
              </w:rPr>
              <w:t>YEAR 3</w:t>
            </w:r>
          </w:p>
        </w:tc>
        <w:tc>
          <w:tcPr>
            <w:tcW w:w="691" w:type="pct"/>
            <w:hideMark/>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Management unit</w:t>
            </w:r>
          </w:p>
        </w:tc>
        <w:tc>
          <w:tcPr>
            <w:tcW w:w="298" w:type="pct"/>
            <w:vAlign w:val="center"/>
            <w:hideMark/>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Ha</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Jan</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Feb</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Mar</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Apr</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May</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Jun</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Jul</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Aug</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Sep</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Oct</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Nov</w:t>
            </w:r>
          </w:p>
        </w:tc>
        <w:tc>
          <w:tcPr>
            <w:tcW w:w="298" w:type="pct"/>
            <w:noWrap/>
            <w:vAlign w:val="center"/>
          </w:tcPr>
          <w:p w:rsidR="00625D42" w:rsidRPr="00472056" w:rsidRDefault="00625D42" w:rsidP="003D35AD">
            <w:pPr>
              <w:jc w:val="center"/>
              <w:rPr>
                <w:rFonts w:ascii="Arial" w:eastAsia="Times New Roman" w:hAnsi="Arial"/>
                <w:b/>
                <w:bCs/>
                <w:color w:val="000000"/>
                <w:sz w:val="16"/>
                <w:szCs w:val="16"/>
                <w:lang w:eastAsia="en-ZA"/>
              </w:rPr>
            </w:pPr>
            <w:r w:rsidRPr="00472056">
              <w:rPr>
                <w:rFonts w:ascii="Arial" w:eastAsia="Times New Roman" w:hAnsi="Arial"/>
                <w:b/>
                <w:bCs/>
                <w:color w:val="000000"/>
                <w:sz w:val="16"/>
                <w:szCs w:val="16"/>
                <w:lang w:eastAsia="en-ZA"/>
              </w:rPr>
              <w:t>Dec</w:t>
            </w:r>
          </w:p>
        </w:tc>
      </w:tr>
      <w:tr w:rsidR="00625D42" w:rsidRPr="00472056" w:rsidTr="003D35AD">
        <w:trPr>
          <w:trHeight w:val="264"/>
        </w:trPr>
        <w:tc>
          <w:tcPr>
            <w:tcW w:w="441" w:type="pct"/>
            <w:vMerge/>
          </w:tcPr>
          <w:p w:rsidR="00625D42" w:rsidRPr="00472056" w:rsidRDefault="00625D42" w:rsidP="003D35AD">
            <w:pPr>
              <w:rPr>
                <w:rFonts w:ascii="Arial" w:eastAsia="Times New Roman" w:hAnsi="Arial"/>
                <w:color w:val="000000"/>
                <w:sz w:val="16"/>
                <w:szCs w:val="16"/>
                <w:lang w:eastAsia="en-ZA"/>
              </w:rPr>
            </w:pPr>
          </w:p>
        </w:tc>
        <w:tc>
          <w:tcPr>
            <w:tcW w:w="691" w:type="pct"/>
            <w:noWrap/>
            <w:hideMark/>
          </w:tcPr>
          <w:p w:rsidR="00625D42" w:rsidRPr="00472056" w:rsidRDefault="00625D42" w:rsidP="003D35AD">
            <w:pPr>
              <w:rPr>
                <w:rFonts w:ascii="Arial" w:eastAsia="Times New Roman" w:hAnsi="Arial"/>
                <w:color w:val="000000"/>
                <w:sz w:val="16"/>
                <w:szCs w:val="16"/>
                <w:lang w:eastAsia="en-ZA"/>
              </w:rPr>
            </w:pPr>
            <w:r w:rsidRPr="00472056">
              <w:rPr>
                <w:rFonts w:ascii="Arial" w:eastAsia="Times New Roman" w:hAnsi="Arial"/>
                <w:color w:val="000000"/>
                <w:sz w:val="16"/>
                <w:szCs w:val="16"/>
                <w:lang w:eastAsia="en-ZA"/>
              </w:rPr>
              <w:t>WSB001</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DS</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r>
      <w:tr w:rsidR="00625D42" w:rsidRPr="00472056" w:rsidTr="003D35AD">
        <w:trPr>
          <w:trHeight w:val="264"/>
        </w:trPr>
        <w:tc>
          <w:tcPr>
            <w:tcW w:w="441" w:type="pct"/>
            <w:vMerge/>
          </w:tcPr>
          <w:p w:rsidR="00625D42" w:rsidRPr="00472056" w:rsidRDefault="00625D42" w:rsidP="003D35AD">
            <w:pPr>
              <w:rPr>
                <w:rFonts w:ascii="Arial" w:eastAsia="Times New Roman" w:hAnsi="Arial"/>
                <w:color w:val="000000"/>
                <w:sz w:val="16"/>
                <w:szCs w:val="16"/>
                <w:lang w:eastAsia="en-ZA"/>
              </w:rPr>
            </w:pPr>
          </w:p>
        </w:tc>
        <w:tc>
          <w:tcPr>
            <w:tcW w:w="691" w:type="pct"/>
            <w:noWrap/>
            <w:hideMark/>
          </w:tcPr>
          <w:p w:rsidR="00625D42" w:rsidRPr="00472056" w:rsidRDefault="00625D42" w:rsidP="003D35AD">
            <w:pPr>
              <w:rPr>
                <w:rFonts w:ascii="Arial" w:eastAsia="Times New Roman" w:hAnsi="Arial"/>
                <w:color w:val="000000"/>
                <w:sz w:val="16"/>
                <w:szCs w:val="16"/>
                <w:lang w:eastAsia="en-ZA"/>
              </w:rPr>
            </w:pPr>
            <w:r w:rsidRPr="00472056">
              <w:rPr>
                <w:rFonts w:ascii="Arial" w:eastAsia="Times New Roman" w:hAnsi="Arial"/>
                <w:color w:val="000000"/>
                <w:sz w:val="16"/>
                <w:szCs w:val="16"/>
                <w:lang w:eastAsia="en-ZA"/>
              </w:rPr>
              <w:t>WSB002</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DS</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r>
      <w:tr w:rsidR="00625D42" w:rsidRPr="00472056" w:rsidTr="003D35AD">
        <w:trPr>
          <w:trHeight w:val="264"/>
        </w:trPr>
        <w:tc>
          <w:tcPr>
            <w:tcW w:w="441" w:type="pct"/>
            <w:vMerge/>
          </w:tcPr>
          <w:p w:rsidR="00625D42" w:rsidRPr="00472056" w:rsidRDefault="00625D42" w:rsidP="003D35AD">
            <w:pPr>
              <w:rPr>
                <w:rFonts w:ascii="Arial" w:eastAsia="Times New Roman" w:hAnsi="Arial"/>
                <w:color w:val="000000"/>
                <w:sz w:val="16"/>
                <w:szCs w:val="16"/>
                <w:lang w:eastAsia="en-ZA"/>
              </w:rPr>
            </w:pPr>
          </w:p>
        </w:tc>
        <w:tc>
          <w:tcPr>
            <w:tcW w:w="691" w:type="pct"/>
            <w:noWrap/>
            <w:hideMark/>
          </w:tcPr>
          <w:p w:rsidR="00625D42" w:rsidRPr="00472056" w:rsidRDefault="00625D42" w:rsidP="003D35AD">
            <w:pPr>
              <w:rPr>
                <w:rFonts w:ascii="Arial" w:eastAsia="Times New Roman" w:hAnsi="Arial"/>
                <w:color w:val="000000"/>
                <w:sz w:val="16"/>
                <w:szCs w:val="16"/>
                <w:lang w:eastAsia="en-ZA"/>
              </w:rPr>
            </w:pPr>
            <w:r w:rsidRPr="00472056">
              <w:rPr>
                <w:rFonts w:ascii="Arial" w:eastAsia="Times New Roman" w:hAnsi="Arial"/>
                <w:color w:val="000000"/>
                <w:sz w:val="16"/>
                <w:szCs w:val="16"/>
                <w:lang w:eastAsia="en-ZA"/>
              </w:rPr>
              <w:t>WSB003</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r>
              <w:rPr>
                <w:rFonts w:ascii="Arial" w:eastAsia="Times New Roman" w:hAnsi="Arial"/>
                <w:color w:val="000000"/>
                <w:sz w:val="16"/>
                <w:szCs w:val="16"/>
                <w:lang w:eastAsia="en-ZA"/>
              </w:rPr>
              <w:t>DS</w:t>
            </w: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c>
          <w:tcPr>
            <w:tcW w:w="298" w:type="pct"/>
            <w:noWrap/>
            <w:vAlign w:val="center"/>
            <w:hideMark/>
          </w:tcPr>
          <w:p w:rsidR="00625D42" w:rsidRPr="00472056" w:rsidRDefault="00625D42" w:rsidP="003D35AD">
            <w:pPr>
              <w:jc w:val="center"/>
              <w:rPr>
                <w:rFonts w:ascii="Arial" w:eastAsia="Times New Roman" w:hAnsi="Arial"/>
                <w:color w:val="000000"/>
                <w:sz w:val="16"/>
                <w:szCs w:val="16"/>
                <w:lang w:eastAsia="en-ZA"/>
              </w:rPr>
            </w:pPr>
          </w:p>
        </w:tc>
      </w:tr>
    </w:tbl>
    <w:p w:rsidR="00FF0B4F" w:rsidRDefault="00FF0B4F" w:rsidP="00FF0B4F">
      <w:pPr>
        <w:spacing w:after="0" w:line="240" w:lineRule="auto"/>
        <w:ind w:firstLine="360"/>
        <w:jc w:val="both"/>
        <w:rPr>
          <w:rFonts w:ascii="Arial" w:eastAsia="Times New Roman" w:hAnsi="Arial"/>
          <w:b/>
          <w:bCs/>
          <w:color w:val="000000"/>
          <w:sz w:val="22"/>
          <w:lang w:val="en-US"/>
        </w:rPr>
      </w:pPr>
    </w:p>
    <w:p w:rsidR="00FF0B4F" w:rsidRDefault="00FF0B4F" w:rsidP="00FF0B4F">
      <w:pPr>
        <w:spacing w:after="0" w:line="240" w:lineRule="auto"/>
        <w:ind w:firstLine="360"/>
        <w:jc w:val="both"/>
        <w:rPr>
          <w:rFonts w:ascii="Arial" w:eastAsia="Times New Roman" w:hAnsi="Arial"/>
          <w:b/>
          <w:bCs/>
          <w:color w:val="000000"/>
          <w:sz w:val="22"/>
          <w:lang w:val="en-US"/>
        </w:rPr>
      </w:pPr>
    </w:p>
    <w:p w:rsidR="00FF0B4F" w:rsidRDefault="00FF0B4F" w:rsidP="00FF0B4F">
      <w:pPr>
        <w:pStyle w:val="Heading1"/>
        <w:jc w:val="both"/>
        <w:rPr>
          <w:rFonts w:ascii="Arial" w:hAnsi="Arial"/>
          <w:color w:val="auto"/>
          <w:sz w:val="24"/>
          <w:szCs w:val="24"/>
          <w:lang w:val="en-US"/>
        </w:rPr>
      </w:pPr>
      <w:bookmarkStart w:id="112" w:name="_Annexure_C:_Control"/>
      <w:bookmarkStart w:id="113" w:name="_Toc427000502"/>
      <w:bookmarkEnd w:id="112"/>
      <w:r>
        <w:rPr>
          <w:rFonts w:ascii="Arial" w:hAnsi="Arial"/>
          <w:color w:val="auto"/>
          <w:sz w:val="24"/>
          <w:szCs w:val="24"/>
        </w:rPr>
        <w:lastRenderedPageBreak/>
        <w:t>Annexure</w:t>
      </w:r>
      <w:r w:rsidRPr="00A702BE">
        <w:rPr>
          <w:rFonts w:ascii="Arial" w:hAnsi="Arial"/>
          <w:color w:val="auto"/>
          <w:sz w:val="24"/>
          <w:szCs w:val="24"/>
        </w:rPr>
        <w:t xml:space="preserve"> </w:t>
      </w:r>
      <w:r>
        <w:rPr>
          <w:rFonts w:ascii="Arial" w:hAnsi="Arial"/>
          <w:color w:val="auto"/>
          <w:sz w:val="24"/>
          <w:szCs w:val="24"/>
        </w:rPr>
        <w:t>C</w:t>
      </w:r>
      <w:r w:rsidRPr="00A702BE">
        <w:rPr>
          <w:rFonts w:ascii="Arial" w:hAnsi="Arial"/>
          <w:color w:val="auto"/>
          <w:sz w:val="24"/>
          <w:szCs w:val="24"/>
        </w:rPr>
        <w:t>:</w:t>
      </w:r>
      <w:r w:rsidRPr="00A702BE">
        <w:rPr>
          <w:rFonts w:ascii="Arial" w:hAnsi="Arial"/>
          <w:color w:val="auto"/>
          <w:sz w:val="24"/>
          <w:szCs w:val="24"/>
          <w:lang w:val="en-US"/>
        </w:rPr>
        <w:t xml:space="preserve"> Control Methods</w:t>
      </w:r>
      <w:bookmarkEnd w:id="113"/>
    </w:p>
    <w:p w:rsidR="00B10CE4" w:rsidRDefault="00B10CE4" w:rsidP="00B10CE4">
      <w:pPr>
        <w:rPr>
          <w:lang w:val="en-US"/>
        </w:rPr>
      </w:pPr>
    </w:p>
    <w:p w:rsidR="0038236B" w:rsidRDefault="00743187" w:rsidP="0038236B">
      <w:pPr>
        <w:jc w:val="both"/>
        <w:rPr>
          <w:rFonts w:ascii="Arial" w:hAnsi="Arial"/>
          <w:sz w:val="22"/>
        </w:rPr>
      </w:pPr>
      <w:r w:rsidRPr="0038236B">
        <w:rPr>
          <w:rFonts w:ascii="Arial" w:hAnsi="Arial"/>
          <w:sz w:val="22"/>
        </w:rPr>
        <w:t>Following best practice described in this document, ensures compliance with NEMBA Section 75 (1) (2) &amp; (3)</w:t>
      </w:r>
      <w:r w:rsidR="0038236B" w:rsidRPr="0038236B">
        <w:rPr>
          <w:rFonts w:ascii="Arial" w:hAnsi="Arial"/>
          <w:sz w:val="22"/>
        </w:rPr>
        <w:t xml:space="preserve"> in that</w:t>
      </w:r>
      <w:r w:rsidR="00B10CE4" w:rsidRPr="0038236B">
        <w:rPr>
          <w:rFonts w:ascii="Arial" w:hAnsi="Arial"/>
          <w:sz w:val="22"/>
        </w:rPr>
        <w:t xml:space="preserve"> the means and methods of control are appropriate to the species and environment and are implemented in such a way that it minimizes the risk to biodiversity and the environment</w:t>
      </w:r>
      <w:r w:rsidR="0038236B" w:rsidRPr="0038236B">
        <w:rPr>
          <w:rFonts w:ascii="Arial" w:hAnsi="Arial"/>
          <w:sz w:val="22"/>
        </w:rPr>
        <w:t>.</w:t>
      </w:r>
      <w:r w:rsidR="0038236B">
        <w:rPr>
          <w:rFonts w:ascii="Arial" w:hAnsi="Arial"/>
          <w:sz w:val="22"/>
        </w:rPr>
        <w:t xml:space="preserve"> </w:t>
      </w:r>
    </w:p>
    <w:p w:rsidR="00B10CE4" w:rsidRPr="0038236B" w:rsidRDefault="00B10CE4" w:rsidP="0038236B">
      <w:pPr>
        <w:pStyle w:val="ListParagraph"/>
        <w:numPr>
          <w:ilvl w:val="0"/>
          <w:numId w:val="42"/>
        </w:numPr>
        <w:jc w:val="both"/>
        <w:rPr>
          <w:rFonts w:ascii="Arial" w:hAnsi="Arial"/>
          <w:sz w:val="22"/>
        </w:rPr>
      </w:pPr>
      <w:r w:rsidRPr="0038236B">
        <w:rPr>
          <w:rFonts w:ascii="Arial" w:hAnsi="Arial"/>
          <w:sz w:val="22"/>
        </w:rPr>
        <w:t xml:space="preserve">Control actions must be taken with caution to cause the least possible harm to biodiversity and the environment (take care not to remove native species or damage them for example by using the incorrect herbicide application; or bulldozing). </w:t>
      </w:r>
    </w:p>
    <w:p w:rsidR="00B10CE4" w:rsidRDefault="00B10CE4" w:rsidP="00B10CE4">
      <w:pPr>
        <w:pStyle w:val="ListParagraph"/>
        <w:numPr>
          <w:ilvl w:val="0"/>
          <w:numId w:val="35"/>
        </w:numPr>
        <w:jc w:val="both"/>
        <w:rPr>
          <w:rFonts w:ascii="Arial" w:hAnsi="Arial"/>
          <w:sz w:val="22"/>
        </w:rPr>
      </w:pPr>
      <w:r w:rsidRPr="00B71C50">
        <w:rPr>
          <w:rFonts w:ascii="Arial" w:hAnsi="Arial"/>
          <w:sz w:val="22"/>
        </w:rPr>
        <w:t>Offspring, propagating material and regrowth should be tackled to prevent species from producing offspring, forming s</w:t>
      </w:r>
      <w:r>
        <w:rPr>
          <w:rFonts w:ascii="Arial" w:hAnsi="Arial"/>
          <w:sz w:val="22"/>
        </w:rPr>
        <w:t>eed, regenerate or re-establish</w:t>
      </w:r>
    </w:p>
    <w:p w:rsidR="00B10CE4" w:rsidRDefault="00B10CE4" w:rsidP="00B10CE4">
      <w:pPr>
        <w:pStyle w:val="ListParagraph"/>
        <w:numPr>
          <w:ilvl w:val="0"/>
          <w:numId w:val="35"/>
        </w:numPr>
        <w:jc w:val="both"/>
        <w:rPr>
          <w:rFonts w:ascii="Arial" w:hAnsi="Arial"/>
          <w:sz w:val="22"/>
        </w:rPr>
      </w:pPr>
      <w:r w:rsidRPr="00376B07">
        <w:rPr>
          <w:rFonts w:ascii="Arial" w:hAnsi="Arial"/>
          <w:sz w:val="22"/>
        </w:rPr>
        <w:t>Implement measures to prevent the starting of wildfires, including spreading to neighbouring land and to be ready and able to combat fires on the farm should they occur</w:t>
      </w:r>
    </w:p>
    <w:p w:rsidR="00B10CE4" w:rsidRPr="00B71C50" w:rsidRDefault="00B10CE4" w:rsidP="00B10CE4">
      <w:pPr>
        <w:pStyle w:val="ListParagraph"/>
        <w:numPr>
          <w:ilvl w:val="0"/>
          <w:numId w:val="35"/>
        </w:numPr>
        <w:jc w:val="both"/>
        <w:rPr>
          <w:rFonts w:ascii="Arial" w:hAnsi="Arial"/>
          <w:sz w:val="22"/>
        </w:rPr>
      </w:pPr>
      <w:r w:rsidRPr="00B71C50">
        <w:rPr>
          <w:rFonts w:ascii="Arial" w:hAnsi="Arial"/>
          <w:sz w:val="22"/>
        </w:rPr>
        <w:t>Mechanical and hand tools must be best suited to the work and the size of plants being cleared and in a good working condition</w:t>
      </w:r>
    </w:p>
    <w:p w:rsidR="00FF0B4F" w:rsidRPr="0038236B" w:rsidRDefault="00FF0B4F" w:rsidP="00FF0B4F">
      <w:pPr>
        <w:spacing w:after="0" w:line="240" w:lineRule="auto"/>
        <w:rPr>
          <w:rFonts w:ascii="Arial" w:eastAsia="Times New Roman" w:hAnsi="Arial"/>
          <w:b/>
          <w:bCs/>
          <w:color w:val="000000"/>
          <w:sz w:val="22"/>
          <w:lang w:val="en-US"/>
        </w:rPr>
      </w:pPr>
    </w:p>
    <w:p w:rsidR="00FF0B4F" w:rsidRPr="0038236B" w:rsidRDefault="00FF0B4F" w:rsidP="00FF0B4F">
      <w:pPr>
        <w:rPr>
          <w:rFonts w:ascii="Arial" w:hAnsi="Arial"/>
          <w:b/>
          <w:sz w:val="22"/>
        </w:rPr>
      </w:pPr>
      <w:r w:rsidRPr="0038236B">
        <w:rPr>
          <w:rFonts w:ascii="Arial" w:hAnsi="Arial"/>
          <w:b/>
          <w:sz w:val="22"/>
        </w:rPr>
        <w:t>Initial clearing</w:t>
      </w:r>
    </w:p>
    <w:p w:rsidR="00FF0B4F" w:rsidRPr="0038236B" w:rsidRDefault="00FF0B4F" w:rsidP="00FF0B4F">
      <w:pPr>
        <w:pStyle w:val="ListParagraph"/>
        <w:numPr>
          <w:ilvl w:val="0"/>
          <w:numId w:val="23"/>
        </w:numPr>
        <w:rPr>
          <w:rFonts w:ascii="Arial" w:hAnsi="Arial"/>
          <w:sz w:val="22"/>
        </w:rPr>
      </w:pPr>
      <w:r w:rsidRPr="0038236B">
        <w:rPr>
          <w:rFonts w:ascii="Arial" w:hAnsi="Arial"/>
          <w:sz w:val="22"/>
        </w:rPr>
        <w:t>Equipment required:</w:t>
      </w:r>
      <w:r w:rsidRPr="0038236B">
        <w:rPr>
          <w:rFonts w:ascii="Arial" w:hAnsi="Arial"/>
          <w:b/>
          <w:sz w:val="22"/>
        </w:rPr>
        <w:t xml:space="preserve"> </w:t>
      </w:r>
      <w:r w:rsidRPr="0038236B">
        <w:rPr>
          <w:rFonts w:ascii="Arial" w:hAnsi="Arial"/>
          <w:sz w:val="22"/>
        </w:rPr>
        <w:t>Chainsaws, loppers, bow saw, 2ℓ handheld herbicide cans.</w:t>
      </w:r>
    </w:p>
    <w:p w:rsidR="00FF0B4F" w:rsidRPr="0038236B" w:rsidRDefault="00FF0B4F" w:rsidP="00FF0B4F">
      <w:pPr>
        <w:pStyle w:val="ListParagraph"/>
        <w:numPr>
          <w:ilvl w:val="0"/>
          <w:numId w:val="23"/>
        </w:numPr>
        <w:spacing w:line="360" w:lineRule="auto"/>
        <w:rPr>
          <w:rFonts w:ascii="Arial" w:hAnsi="Arial"/>
          <w:sz w:val="22"/>
        </w:rPr>
      </w:pPr>
      <w:r w:rsidRPr="0038236B">
        <w:rPr>
          <w:rFonts w:ascii="Arial" w:hAnsi="Arial"/>
          <w:sz w:val="22"/>
        </w:rPr>
        <w:t xml:space="preserve">Pines and </w:t>
      </w:r>
      <w:proofErr w:type="spellStart"/>
      <w:r w:rsidRPr="0038236B">
        <w:rPr>
          <w:rFonts w:ascii="Arial" w:hAnsi="Arial"/>
          <w:sz w:val="22"/>
        </w:rPr>
        <w:t>hakea</w:t>
      </w:r>
      <w:proofErr w:type="spellEnd"/>
      <w:r w:rsidRPr="0038236B">
        <w:rPr>
          <w:rFonts w:ascii="Arial" w:hAnsi="Arial"/>
          <w:sz w:val="22"/>
        </w:rPr>
        <w:t>: fell and cut, no herbicides required</w:t>
      </w:r>
    </w:p>
    <w:p w:rsidR="00FF0B4F" w:rsidRPr="0038236B" w:rsidRDefault="00FF0B4F" w:rsidP="00FF0B4F">
      <w:pPr>
        <w:pStyle w:val="ListParagraph"/>
        <w:numPr>
          <w:ilvl w:val="0"/>
          <w:numId w:val="23"/>
        </w:numPr>
        <w:spacing w:line="360" w:lineRule="auto"/>
        <w:rPr>
          <w:rFonts w:ascii="Arial" w:hAnsi="Arial"/>
          <w:sz w:val="22"/>
        </w:rPr>
      </w:pPr>
      <w:r w:rsidRPr="0038236B">
        <w:rPr>
          <w:rFonts w:ascii="Arial" w:hAnsi="Arial"/>
          <w:sz w:val="22"/>
        </w:rPr>
        <w:t>Port Jackson &amp; longleaf wattle: fell and cut, apply herbicide to stumps within 1 minute after cutting or felling. Apply herbicides at  applicable rates</w:t>
      </w:r>
    </w:p>
    <w:p w:rsidR="00FF0B4F" w:rsidRPr="0038236B" w:rsidRDefault="00FF0B4F" w:rsidP="00FF0B4F">
      <w:pPr>
        <w:rPr>
          <w:rFonts w:ascii="Arial" w:hAnsi="Arial"/>
          <w:b/>
          <w:sz w:val="22"/>
        </w:rPr>
      </w:pPr>
      <w:r w:rsidRPr="0038236B">
        <w:rPr>
          <w:rFonts w:ascii="Arial" w:hAnsi="Arial"/>
          <w:b/>
          <w:sz w:val="22"/>
        </w:rPr>
        <w:t>Follow up clearing</w:t>
      </w:r>
    </w:p>
    <w:p w:rsidR="00FF0B4F" w:rsidRPr="0038236B" w:rsidRDefault="00FF0B4F" w:rsidP="00FF0B4F">
      <w:pPr>
        <w:pStyle w:val="ListParagraph"/>
        <w:numPr>
          <w:ilvl w:val="0"/>
          <w:numId w:val="24"/>
        </w:numPr>
        <w:spacing w:line="360" w:lineRule="auto"/>
        <w:rPr>
          <w:rFonts w:ascii="Arial" w:hAnsi="Arial"/>
          <w:sz w:val="22"/>
        </w:rPr>
      </w:pPr>
      <w:r w:rsidRPr="0038236B">
        <w:rPr>
          <w:rFonts w:ascii="Arial" w:hAnsi="Arial"/>
          <w:sz w:val="22"/>
        </w:rPr>
        <w:t xml:space="preserve">Conduct follow up within six months after initial clearing, before plants have the opportunity </w:t>
      </w:r>
      <w:proofErr w:type="gramStart"/>
      <w:r w:rsidRPr="0038236B">
        <w:rPr>
          <w:rFonts w:ascii="Arial" w:hAnsi="Arial"/>
          <w:sz w:val="22"/>
        </w:rPr>
        <w:t>to  produce</w:t>
      </w:r>
      <w:proofErr w:type="gramEnd"/>
      <w:r w:rsidRPr="0038236B">
        <w:rPr>
          <w:rFonts w:ascii="Arial" w:hAnsi="Arial"/>
          <w:sz w:val="22"/>
        </w:rPr>
        <w:t xml:space="preserve"> seeds. </w:t>
      </w:r>
    </w:p>
    <w:p w:rsidR="00FF0B4F" w:rsidRPr="0038236B" w:rsidRDefault="00FF0B4F" w:rsidP="00FF0B4F">
      <w:pPr>
        <w:pStyle w:val="ListParagraph"/>
        <w:numPr>
          <w:ilvl w:val="0"/>
          <w:numId w:val="24"/>
        </w:numPr>
        <w:spacing w:line="360" w:lineRule="auto"/>
        <w:rPr>
          <w:rFonts w:ascii="Arial" w:hAnsi="Arial"/>
          <w:sz w:val="22"/>
        </w:rPr>
      </w:pPr>
      <w:r w:rsidRPr="0038236B">
        <w:rPr>
          <w:rFonts w:ascii="Arial" w:hAnsi="Arial"/>
          <w:sz w:val="22"/>
        </w:rPr>
        <w:t xml:space="preserve">Pines and </w:t>
      </w:r>
      <w:proofErr w:type="spellStart"/>
      <w:r w:rsidRPr="0038236B">
        <w:rPr>
          <w:rFonts w:ascii="Arial" w:hAnsi="Arial"/>
          <w:sz w:val="22"/>
        </w:rPr>
        <w:t>hakea</w:t>
      </w:r>
      <w:proofErr w:type="spellEnd"/>
      <w:r w:rsidRPr="0038236B">
        <w:rPr>
          <w:rFonts w:ascii="Arial" w:hAnsi="Arial"/>
          <w:sz w:val="22"/>
        </w:rPr>
        <w:t>: cut , no herbicides required</w:t>
      </w:r>
    </w:p>
    <w:p w:rsidR="00FF0B4F" w:rsidRPr="0038236B" w:rsidRDefault="00FF0B4F" w:rsidP="00FF0B4F">
      <w:pPr>
        <w:pStyle w:val="ListParagraph"/>
        <w:numPr>
          <w:ilvl w:val="0"/>
          <w:numId w:val="24"/>
        </w:numPr>
        <w:spacing w:line="360" w:lineRule="auto"/>
        <w:rPr>
          <w:rFonts w:ascii="Arial" w:hAnsi="Arial"/>
          <w:sz w:val="22"/>
        </w:rPr>
      </w:pPr>
      <w:r w:rsidRPr="0038236B">
        <w:rPr>
          <w:rFonts w:ascii="Arial" w:hAnsi="Arial"/>
          <w:sz w:val="22"/>
        </w:rPr>
        <w:t>Port Jackson &amp; longleaf wattle: cut, apply herbicide to stumps within 1 minute after cutting or felling. Apply herbicides at applicable rates</w:t>
      </w:r>
    </w:p>
    <w:p w:rsidR="00FF0B4F" w:rsidRPr="0038236B" w:rsidRDefault="00FF0B4F" w:rsidP="00FF0B4F">
      <w:pPr>
        <w:rPr>
          <w:rFonts w:ascii="Arial" w:hAnsi="Arial"/>
          <w:b/>
          <w:sz w:val="22"/>
        </w:rPr>
      </w:pPr>
      <w:r w:rsidRPr="0038236B">
        <w:rPr>
          <w:rFonts w:ascii="Arial" w:hAnsi="Arial"/>
          <w:b/>
          <w:sz w:val="22"/>
        </w:rPr>
        <w:t>Mechanical &amp; manual</w:t>
      </w:r>
      <w:r w:rsidR="0038236B">
        <w:rPr>
          <w:rFonts w:ascii="Arial" w:hAnsi="Arial"/>
          <w:b/>
          <w:sz w:val="22"/>
        </w:rPr>
        <w:t xml:space="preserve"> control methods</w:t>
      </w:r>
    </w:p>
    <w:p w:rsidR="00FF0B4F" w:rsidRPr="0038236B" w:rsidRDefault="00FF0B4F" w:rsidP="00FF0B4F">
      <w:pPr>
        <w:pStyle w:val="ListParagraph"/>
        <w:numPr>
          <w:ilvl w:val="0"/>
          <w:numId w:val="8"/>
        </w:numPr>
        <w:jc w:val="both"/>
        <w:rPr>
          <w:rFonts w:ascii="Arial" w:hAnsi="Arial"/>
          <w:sz w:val="22"/>
        </w:rPr>
      </w:pPr>
      <w:r w:rsidRPr="0038236B">
        <w:rPr>
          <w:rFonts w:ascii="Arial" w:hAnsi="Arial"/>
          <w:sz w:val="22"/>
        </w:rPr>
        <w:t xml:space="preserve">Fell trees with a stem diameter of &gt; 200mm with a chainsaw </w:t>
      </w:r>
    </w:p>
    <w:p w:rsidR="00FF0B4F" w:rsidRPr="0038236B" w:rsidRDefault="00FF0B4F" w:rsidP="00FF0B4F">
      <w:pPr>
        <w:pStyle w:val="ListParagraph"/>
        <w:numPr>
          <w:ilvl w:val="0"/>
          <w:numId w:val="8"/>
        </w:numPr>
        <w:jc w:val="both"/>
        <w:rPr>
          <w:rFonts w:ascii="Arial" w:hAnsi="Arial"/>
          <w:sz w:val="22"/>
        </w:rPr>
      </w:pPr>
      <w:r w:rsidRPr="0038236B">
        <w:rPr>
          <w:rFonts w:ascii="Arial" w:hAnsi="Arial"/>
          <w:sz w:val="22"/>
        </w:rPr>
        <w:t>Cut trees with a stem diameter of &lt; 200mm with a bow saw or silky saw</w:t>
      </w:r>
    </w:p>
    <w:p w:rsidR="00FF0B4F" w:rsidRPr="0038236B" w:rsidRDefault="00FF0B4F" w:rsidP="00FF0B4F">
      <w:pPr>
        <w:pStyle w:val="ListParagraph"/>
        <w:numPr>
          <w:ilvl w:val="0"/>
          <w:numId w:val="8"/>
        </w:numPr>
        <w:jc w:val="both"/>
        <w:rPr>
          <w:rFonts w:ascii="Arial" w:hAnsi="Arial"/>
          <w:sz w:val="22"/>
        </w:rPr>
      </w:pPr>
      <w:r w:rsidRPr="0038236B">
        <w:rPr>
          <w:rFonts w:ascii="Arial" w:hAnsi="Arial"/>
          <w:sz w:val="22"/>
        </w:rPr>
        <w:t>Cut trees and plants with a stem diameter of &lt; 100mm with a lopper</w:t>
      </w:r>
    </w:p>
    <w:p w:rsidR="00FF0B4F" w:rsidRPr="0038236B" w:rsidRDefault="00FF0B4F" w:rsidP="00FF0B4F">
      <w:pPr>
        <w:pStyle w:val="ListParagraph"/>
        <w:numPr>
          <w:ilvl w:val="0"/>
          <w:numId w:val="8"/>
        </w:numPr>
        <w:jc w:val="both"/>
        <w:rPr>
          <w:rFonts w:ascii="Arial" w:hAnsi="Arial"/>
          <w:sz w:val="22"/>
        </w:rPr>
      </w:pPr>
      <w:r w:rsidRPr="0038236B">
        <w:rPr>
          <w:rFonts w:ascii="Arial" w:hAnsi="Arial"/>
          <w:sz w:val="22"/>
        </w:rPr>
        <w:t>Cut as low as possible above ground level, ideally 10 cm or below the last growth point.</w:t>
      </w:r>
    </w:p>
    <w:p w:rsidR="00FF0B4F" w:rsidRPr="0038236B" w:rsidRDefault="0038236B" w:rsidP="00FF0B4F">
      <w:pPr>
        <w:pStyle w:val="ListParagraph"/>
        <w:numPr>
          <w:ilvl w:val="0"/>
          <w:numId w:val="8"/>
        </w:numPr>
        <w:jc w:val="both"/>
        <w:rPr>
          <w:rFonts w:ascii="Arial" w:hAnsi="Arial"/>
          <w:sz w:val="22"/>
        </w:rPr>
      </w:pPr>
      <w:r>
        <w:rPr>
          <w:rFonts w:ascii="Arial" w:hAnsi="Arial"/>
          <w:sz w:val="22"/>
        </w:rPr>
        <w:t>Ensure even cuts</w:t>
      </w:r>
    </w:p>
    <w:p w:rsidR="00FF0B4F" w:rsidRPr="0038236B" w:rsidRDefault="00FF0B4F" w:rsidP="00FF0B4F">
      <w:pPr>
        <w:pStyle w:val="ListParagraph"/>
        <w:numPr>
          <w:ilvl w:val="0"/>
          <w:numId w:val="8"/>
        </w:numPr>
        <w:jc w:val="both"/>
        <w:rPr>
          <w:rFonts w:ascii="Arial" w:hAnsi="Arial"/>
          <w:sz w:val="22"/>
        </w:rPr>
      </w:pPr>
      <w:r w:rsidRPr="0038236B">
        <w:rPr>
          <w:rFonts w:ascii="Arial" w:hAnsi="Arial"/>
          <w:sz w:val="22"/>
        </w:rPr>
        <w:t xml:space="preserve">Seedlings can be hand-pulled in sandy </w:t>
      </w:r>
      <w:proofErr w:type="gramStart"/>
      <w:r w:rsidRPr="0038236B">
        <w:rPr>
          <w:rFonts w:ascii="Arial" w:hAnsi="Arial"/>
          <w:sz w:val="22"/>
        </w:rPr>
        <w:t>soil,</w:t>
      </w:r>
      <w:proofErr w:type="gramEnd"/>
      <w:r w:rsidRPr="0038236B">
        <w:rPr>
          <w:rFonts w:ascii="Arial" w:hAnsi="Arial"/>
          <w:sz w:val="22"/>
        </w:rPr>
        <w:t xml:space="preserve"> important to uproot the entire plant, breaking off will cause it to regrow.</w:t>
      </w:r>
    </w:p>
    <w:p w:rsidR="0038236B" w:rsidRDefault="0038236B" w:rsidP="00FF0B4F">
      <w:pPr>
        <w:rPr>
          <w:rFonts w:ascii="Arial" w:hAnsi="Arial"/>
          <w:b/>
          <w:sz w:val="22"/>
        </w:rPr>
      </w:pPr>
    </w:p>
    <w:p w:rsidR="00FF0B4F" w:rsidRDefault="00FF0B4F" w:rsidP="00FF0B4F">
      <w:pPr>
        <w:rPr>
          <w:rFonts w:ascii="Arial" w:hAnsi="Arial"/>
          <w:b/>
          <w:sz w:val="22"/>
        </w:rPr>
      </w:pPr>
      <w:r w:rsidRPr="003D374B">
        <w:rPr>
          <w:rFonts w:ascii="Arial" w:hAnsi="Arial"/>
          <w:b/>
          <w:sz w:val="22"/>
        </w:rPr>
        <w:t>Herbicide application</w:t>
      </w:r>
    </w:p>
    <w:p w:rsidR="0051350A" w:rsidRPr="0051350A" w:rsidRDefault="0051350A" w:rsidP="00377816">
      <w:pPr>
        <w:ind w:firstLine="360"/>
        <w:jc w:val="both"/>
        <w:rPr>
          <w:rFonts w:ascii="Arial" w:hAnsi="Arial"/>
          <w:sz w:val="22"/>
        </w:rPr>
      </w:pPr>
      <w:r w:rsidRPr="0051350A">
        <w:rPr>
          <w:rFonts w:ascii="Arial" w:hAnsi="Arial"/>
          <w:sz w:val="22"/>
        </w:rPr>
        <w:lastRenderedPageBreak/>
        <w:t>Ensure herbicide applicators are appropriately skilled</w:t>
      </w:r>
      <w:r w:rsidR="00377816">
        <w:rPr>
          <w:rFonts w:ascii="Arial" w:hAnsi="Arial"/>
          <w:sz w:val="22"/>
        </w:rPr>
        <w:t>.</w:t>
      </w:r>
      <w:r w:rsidRPr="0051350A">
        <w:rPr>
          <w:rFonts w:ascii="Arial" w:hAnsi="Arial"/>
          <w:sz w:val="22"/>
        </w:rPr>
        <w:t xml:space="preserve"> </w:t>
      </w:r>
    </w:p>
    <w:p w:rsidR="0051350A" w:rsidRPr="003D374B" w:rsidRDefault="0051350A" w:rsidP="0051350A">
      <w:pPr>
        <w:pStyle w:val="ListParagraph"/>
        <w:numPr>
          <w:ilvl w:val="0"/>
          <w:numId w:val="7"/>
        </w:numPr>
        <w:jc w:val="both"/>
        <w:rPr>
          <w:rFonts w:ascii="Arial" w:hAnsi="Arial"/>
          <w:sz w:val="22"/>
        </w:rPr>
      </w:pPr>
      <w:r>
        <w:rPr>
          <w:rFonts w:ascii="Arial" w:hAnsi="Arial"/>
          <w:sz w:val="22"/>
        </w:rPr>
        <w:t>W</w:t>
      </w:r>
      <w:r w:rsidRPr="003D374B">
        <w:rPr>
          <w:rFonts w:ascii="Arial" w:hAnsi="Arial"/>
          <w:sz w:val="22"/>
        </w:rPr>
        <w:t>ear correct personal protective equipment (PPE)</w:t>
      </w:r>
    </w:p>
    <w:p w:rsidR="0051350A" w:rsidRPr="003D374B" w:rsidRDefault="0051350A" w:rsidP="0051350A">
      <w:pPr>
        <w:pStyle w:val="ListParagraph"/>
        <w:numPr>
          <w:ilvl w:val="0"/>
          <w:numId w:val="7"/>
        </w:numPr>
        <w:jc w:val="both"/>
        <w:rPr>
          <w:rFonts w:ascii="Arial" w:hAnsi="Arial"/>
          <w:sz w:val="22"/>
        </w:rPr>
      </w:pPr>
      <w:r w:rsidRPr="003D374B">
        <w:rPr>
          <w:rFonts w:ascii="Arial" w:hAnsi="Arial"/>
          <w:sz w:val="22"/>
        </w:rPr>
        <w:t>Only apply registered herbicides at prescribed rates, follow label instructions</w:t>
      </w:r>
    </w:p>
    <w:p w:rsidR="0038236B" w:rsidRPr="0038236B" w:rsidRDefault="00FF0B4F" w:rsidP="00377816">
      <w:pPr>
        <w:ind w:firstLine="360"/>
        <w:jc w:val="both"/>
        <w:rPr>
          <w:rFonts w:ascii="Arial" w:hAnsi="Arial"/>
          <w:b/>
          <w:sz w:val="22"/>
        </w:rPr>
      </w:pPr>
      <w:r w:rsidRPr="0038236B">
        <w:rPr>
          <w:rFonts w:ascii="Arial" w:hAnsi="Arial"/>
          <w:b/>
          <w:sz w:val="22"/>
        </w:rPr>
        <w:t xml:space="preserve">Cut stump treatment: </w:t>
      </w:r>
    </w:p>
    <w:p w:rsidR="00FF0B4F" w:rsidRPr="003D374B" w:rsidRDefault="0038236B" w:rsidP="00377816">
      <w:pPr>
        <w:ind w:left="360"/>
        <w:jc w:val="both"/>
        <w:rPr>
          <w:rFonts w:ascii="Arial" w:hAnsi="Arial"/>
          <w:sz w:val="22"/>
        </w:rPr>
      </w:pPr>
      <w:r w:rsidRPr="003D374B">
        <w:rPr>
          <w:rFonts w:ascii="Arial" w:hAnsi="Arial"/>
          <w:noProof/>
          <w:sz w:val="22"/>
          <w:lang w:eastAsia="en-ZA"/>
        </w:rPr>
        <w:drawing>
          <wp:anchor distT="0" distB="0" distL="114300" distR="114300" simplePos="0" relativeHeight="251664384" behindDoc="1" locked="0" layoutInCell="1" allowOverlap="1" wp14:anchorId="15C39F32" wp14:editId="0CBEF877">
            <wp:simplePos x="0" y="0"/>
            <wp:positionH relativeFrom="column">
              <wp:posOffset>3552825</wp:posOffset>
            </wp:positionH>
            <wp:positionV relativeFrom="paragraph">
              <wp:posOffset>10795</wp:posOffset>
            </wp:positionV>
            <wp:extent cx="2238375" cy="1668780"/>
            <wp:effectExtent l="0" t="0" r="9525" b="7620"/>
            <wp:wrapTight wrapText="bothSides">
              <wp:wrapPolygon edited="0">
                <wp:start x="0" y="0"/>
                <wp:lineTo x="0" y="21452"/>
                <wp:lineTo x="21508" y="21452"/>
                <wp:lineTo x="21508" y="0"/>
                <wp:lineTo x="0" y="0"/>
              </wp:wrapPolygon>
            </wp:wrapTight>
            <wp:docPr id="2" name="Picture 2"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0" name="Picture 2" descr="FIG3"/>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38375" cy="16687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hAnsi="Arial"/>
          <w:sz w:val="22"/>
        </w:rPr>
        <w:t>U</w:t>
      </w:r>
      <w:r w:rsidR="00FF0B4F" w:rsidRPr="003D374B">
        <w:rPr>
          <w:rFonts w:ascii="Arial" w:hAnsi="Arial"/>
          <w:sz w:val="22"/>
        </w:rPr>
        <w:t>se spray can</w:t>
      </w:r>
      <w:r>
        <w:rPr>
          <w:rFonts w:ascii="Arial" w:hAnsi="Arial"/>
          <w:sz w:val="22"/>
        </w:rPr>
        <w:t xml:space="preserve"> (2ℓ </w:t>
      </w:r>
      <w:proofErr w:type="spellStart"/>
      <w:r>
        <w:rPr>
          <w:rFonts w:ascii="Arial" w:hAnsi="Arial"/>
          <w:sz w:val="22"/>
        </w:rPr>
        <w:t>spraymaker</w:t>
      </w:r>
      <w:proofErr w:type="spellEnd"/>
      <w:r>
        <w:rPr>
          <w:rFonts w:ascii="Arial" w:hAnsi="Arial"/>
          <w:sz w:val="22"/>
        </w:rPr>
        <w:t>) for smaller plants and knapsack for larger trees</w:t>
      </w:r>
      <w:r w:rsidR="00FF0B4F" w:rsidRPr="003D374B">
        <w:rPr>
          <w:rFonts w:ascii="Arial" w:hAnsi="Arial"/>
          <w:sz w:val="22"/>
        </w:rPr>
        <w:t xml:space="preserve"> and apply </w:t>
      </w:r>
      <w:r>
        <w:rPr>
          <w:rFonts w:ascii="Arial" w:hAnsi="Arial"/>
          <w:sz w:val="22"/>
        </w:rPr>
        <w:t xml:space="preserve">herbicides </w:t>
      </w:r>
      <w:r w:rsidR="00FF0B4F" w:rsidRPr="003D374B">
        <w:rPr>
          <w:rFonts w:ascii="Arial" w:hAnsi="Arial"/>
          <w:sz w:val="22"/>
        </w:rPr>
        <w:t>to</w:t>
      </w:r>
      <w:r>
        <w:rPr>
          <w:rFonts w:ascii="Arial" w:hAnsi="Arial"/>
          <w:sz w:val="22"/>
        </w:rPr>
        <w:t xml:space="preserve"> the</w:t>
      </w:r>
      <w:r w:rsidR="00FF0B4F" w:rsidRPr="003D374B">
        <w:rPr>
          <w:rFonts w:ascii="Arial" w:hAnsi="Arial"/>
          <w:sz w:val="22"/>
        </w:rPr>
        <w:t xml:space="preserve"> stump immediately after cutting or felling. </w:t>
      </w:r>
    </w:p>
    <w:p w:rsidR="00FF0B4F" w:rsidRPr="003D374B" w:rsidRDefault="00FF0B4F" w:rsidP="00377816">
      <w:pPr>
        <w:ind w:left="360"/>
        <w:jc w:val="both"/>
        <w:rPr>
          <w:rFonts w:ascii="Arial" w:hAnsi="Arial"/>
          <w:sz w:val="22"/>
        </w:rPr>
      </w:pPr>
      <w:r w:rsidRPr="003D374B">
        <w:rPr>
          <w:rFonts w:ascii="Arial" w:hAnsi="Arial"/>
          <w:sz w:val="22"/>
        </w:rPr>
        <w:t>For larger stumps, only apply herbicides to the outer 50mm (cambium).</w:t>
      </w:r>
    </w:p>
    <w:p w:rsidR="00FF0B4F" w:rsidRPr="003D374B" w:rsidRDefault="00FF0B4F" w:rsidP="00377816">
      <w:pPr>
        <w:ind w:left="360"/>
        <w:rPr>
          <w:rFonts w:ascii="Arial" w:hAnsi="Arial"/>
          <w:sz w:val="22"/>
        </w:rPr>
      </w:pPr>
      <w:r w:rsidRPr="003D374B">
        <w:rPr>
          <w:rFonts w:ascii="Arial" w:hAnsi="Arial"/>
          <w:sz w:val="22"/>
        </w:rPr>
        <w:t>Minimize collateral damage by applying herbicides using the correct nozzle and pressure.</w:t>
      </w:r>
    </w:p>
    <w:p w:rsidR="00FF0B4F" w:rsidRPr="003D374B" w:rsidRDefault="00377816" w:rsidP="00FF0B4F">
      <w:pPr>
        <w:rPr>
          <w:rFonts w:ascii="Arial" w:hAnsi="Arial"/>
          <w:sz w:val="22"/>
        </w:rPr>
      </w:pPr>
      <w:r w:rsidRPr="0038236B">
        <w:rPr>
          <w:rFonts w:ascii="Arial" w:hAnsi="Arial"/>
          <w:b/>
          <w:noProof/>
          <w:sz w:val="22"/>
          <w:lang w:eastAsia="en-ZA"/>
        </w:rPr>
        <w:drawing>
          <wp:anchor distT="0" distB="0" distL="114300" distR="114300" simplePos="0" relativeHeight="251665408" behindDoc="1" locked="0" layoutInCell="1" allowOverlap="1" wp14:anchorId="110DD343" wp14:editId="5A6E5C59">
            <wp:simplePos x="0" y="0"/>
            <wp:positionH relativeFrom="column">
              <wp:posOffset>4015740</wp:posOffset>
            </wp:positionH>
            <wp:positionV relativeFrom="paragraph">
              <wp:posOffset>273685</wp:posOffset>
            </wp:positionV>
            <wp:extent cx="1676400" cy="1654175"/>
            <wp:effectExtent l="0" t="0" r="0" b="3175"/>
            <wp:wrapTight wrapText="bothSides">
              <wp:wrapPolygon edited="0">
                <wp:start x="0" y="0"/>
                <wp:lineTo x="0" y="21393"/>
                <wp:lineTo x="21355" y="21393"/>
                <wp:lineTo x="21355" y="0"/>
                <wp:lineTo x="0" y="0"/>
              </wp:wrapPolygon>
            </wp:wrapTight>
            <wp:docPr id="5" name="Picture 2" descr="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2" descr="FIG6"/>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76400" cy="16541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8236B" w:rsidRPr="0038236B" w:rsidRDefault="00FF0B4F" w:rsidP="00377816">
      <w:pPr>
        <w:pStyle w:val="NormalWeb"/>
        <w:spacing w:beforeAutospacing="0" w:afterAutospacing="0" w:line="276" w:lineRule="auto"/>
        <w:ind w:firstLine="360"/>
        <w:textAlignment w:val="baseline"/>
        <w:rPr>
          <w:rFonts w:ascii="Arial" w:hAnsi="Arial" w:cs="Arial"/>
          <w:b/>
          <w:bCs/>
          <w:color w:val="000000" w:themeColor="text1"/>
          <w:kern w:val="24"/>
          <w:sz w:val="22"/>
          <w:szCs w:val="22"/>
        </w:rPr>
      </w:pPr>
      <w:r w:rsidRPr="0038236B">
        <w:rPr>
          <w:rFonts w:ascii="Arial" w:hAnsi="Arial" w:cs="Arial"/>
          <w:b/>
          <w:bCs/>
          <w:color w:val="000000" w:themeColor="text1"/>
          <w:kern w:val="24"/>
          <w:sz w:val="22"/>
          <w:szCs w:val="22"/>
        </w:rPr>
        <w:t xml:space="preserve">Foliage treatment </w:t>
      </w:r>
    </w:p>
    <w:p w:rsidR="00FF0B4F" w:rsidRPr="003D374B" w:rsidRDefault="0038236B" w:rsidP="00377816">
      <w:pPr>
        <w:pStyle w:val="NormalWeb"/>
        <w:spacing w:before="0" w:beforeAutospacing="0" w:after="0" w:afterAutospacing="0" w:line="276" w:lineRule="auto"/>
        <w:ind w:left="360"/>
        <w:jc w:val="both"/>
        <w:textAlignment w:val="baseline"/>
        <w:rPr>
          <w:rFonts w:ascii="Arial" w:hAnsi="Arial" w:cs="Arial"/>
        </w:rPr>
      </w:pPr>
      <w:proofErr w:type="gramStart"/>
      <w:r>
        <w:rPr>
          <w:rFonts w:ascii="Arial" w:hAnsi="Arial" w:cs="Arial"/>
          <w:bCs/>
          <w:color w:val="000000" w:themeColor="text1"/>
          <w:kern w:val="24"/>
          <w:sz w:val="22"/>
          <w:szCs w:val="22"/>
        </w:rPr>
        <w:t>Suitable for</w:t>
      </w:r>
      <w:r w:rsidR="00FF0B4F" w:rsidRPr="003D374B">
        <w:rPr>
          <w:rFonts w:ascii="Arial" w:hAnsi="Arial" w:cs="Arial"/>
          <w:bCs/>
          <w:color w:val="000000" w:themeColor="text1"/>
          <w:kern w:val="24"/>
          <w:sz w:val="22"/>
          <w:szCs w:val="22"/>
        </w:rPr>
        <w:t xml:space="preserve"> plants </w:t>
      </w:r>
      <w:r>
        <w:rPr>
          <w:rFonts w:ascii="Arial" w:hAnsi="Arial" w:cs="Arial"/>
          <w:bCs/>
          <w:color w:val="000000" w:themeColor="text1"/>
          <w:kern w:val="24"/>
          <w:sz w:val="22"/>
          <w:szCs w:val="22"/>
        </w:rPr>
        <w:t xml:space="preserve">up to </w:t>
      </w:r>
      <w:r w:rsidR="00FF0B4F" w:rsidRPr="003D374B">
        <w:rPr>
          <w:rFonts w:ascii="Arial" w:hAnsi="Arial" w:cs="Arial"/>
          <w:bCs/>
          <w:color w:val="000000" w:themeColor="text1"/>
          <w:kern w:val="24"/>
          <w:sz w:val="22"/>
          <w:szCs w:val="22"/>
        </w:rPr>
        <w:t>1m tall.</w:t>
      </w:r>
      <w:proofErr w:type="gramEnd"/>
      <w:r w:rsidR="00FF0B4F" w:rsidRPr="003D374B">
        <w:rPr>
          <w:rFonts w:ascii="Arial" w:hAnsi="Arial" w:cs="Arial"/>
          <w:bCs/>
          <w:color w:val="000000" w:themeColor="text1"/>
          <w:kern w:val="24"/>
          <w:sz w:val="22"/>
          <w:szCs w:val="22"/>
        </w:rPr>
        <w:t xml:space="preserve"> </w:t>
      </w:r>
      <w:r>
        <w:rPr>
          <w:rFonts w:ascii="Arial" w:hAnsi="Arial" w:cs="Arial"/>
          <w:bCs/>
          <w:color w:val="000000" w:themeColor="text1"/>
          <w:kern w:val="24"/>
          <w:sz w:val="22"/>
          <w:szCs w:val="22"/>
        </w:rPr>
        <w:t xml:space="preserve">Use a knapsack sprayer with a pressure regulator to evenly apply herbicides at the required mixture. </w:t>
      </w:r>
    </w:p>
    <w:p w:rsidR="00FF0B4F" w:rsidRPr="003D374B" w:rsidRDefault="00FF0B4F" w:rsidP="00FF0B4F">
      <w:pPr>
        <w:rPr>
          <w:rFonts w:ascii="Arial" w:hAnsi="Arial"/>
          <w:sz w:val="22"/>
        </w:rPr>
      </w:pPr>
    </w:p>
    <w:p w:rsidR="00FF0B4F" w:rsidRPr="003D374B" w:rsidRDefault="00FF0B4F" w:rsidP="00377816">
      <w:pPr>
        <w:ind w:firstLine="360"/>
        <w:rPr>
          <w:rFonts w:ascii="Arial" w:hAnsi="Arial"/>
          <w:b/>
        </w:rPr>
      </w:pPr>
      <w:r w:rsidRPr="003D374B">
        <w:rPr>
          <w:rFonts w:ascii="Arial" w:hAnsi="Arial"/>
          <w:b/>
        </w:rPr>
        <w:t>Precautions during herbicide application:</w:t>
      </w:r>
    </w:p>
    <w:p w:rsidR="00FF0B4F" w:rsidRPr="003D374B" w:rsidRDefault="00FF0B4F" w:rsidP="00377816">
      <w:pPr>
        <w:ind w:left="360"/>
        <w:jc w:val="both"/>
        <w:rPr>
          <w:rFonts w:ascii="Arial" w:hAnsi="Arial"/>
          <w:sz w:val="22"/>
        </w:rPr>
      </w:pPr>
      <w:r w:rsidRPr="003D374B">
        <w:rPr>
          <w:rFonts w:ascii="Arial" w:hAnsi="Arial"/>
          <w:sz w:val="22"/>
        </w:rPr>
        <w:t xml:space="preserve">The risk of herbicide drift exists especially in the vicinity of </w:t>
      </w:r>
      <w:r w:rsidR="0038236B">
        <w:rPr>
          <w:rFonts w:ascii="Arial" w:hAnsi="Arial"/>
          <w:sz w:val="22"/>
        </w:rPr>
        <w:t>vineyards/orchards or crops</w:t>
      </w:r>
      <w:r w:rsidRPr="003D374B">
        <w:rPr>
          <w:rFonts w:ascii="Arial" w:hAnsi="Arial"/>
          <w:sz w:val="22"/>
        </w:rPr>
        <w:t xml:space="preserve">. Apply only under suitable weather conditions, at appropriate rates by appropriately qualified herbicide applicators. </w:t>
      </w:r>
      <w:r w:rsidR="0038236B" w:rsidRPr="003D374B">
        <w:rPr>
          <w:rFonts w:ascii="Arial" w:hAnsi="Arial"/>
          <w:bCs/>
          <w:kern w:val="24"/>
          <w:sz w:val="22"/>
        </w:rPr>
        <w:t xml:space="preserve">Treatment </w:t>
      </w:r>
      <w:r w:rsidR="0038236B">
        <w:rPr>
          <w:rFonts w:ascii="Arial" w:hAnsi="Arial"/>
          <w:bCs/>
          <w:kern w:val="24"/>
          <w:sz w:val="22"/>
        </w:rPr>
        <w:t xml:space="preserve">is </w:t>
      </w:r>
      <w:r w:rsidR="0038236B" w:rsidRPr="003D374B">
        <w:rPr>
          <w:rFonts w:ascii="Arial" w:hAnsi="Arial"/>
          <w:bCs/>
          <w:kern w:val="24"/>
          <w:sz w:val="22"/>
        </w:rPr>
        <w:t>least effective in very hot weather</w:t>
      </w:r>
      <w:r w:rsidR="0038236B">
        <w:rPr>
          <w:rFonts w:ascii="Arial" w:hAnsi="Arial"/>
          <w:bCs/>
          <w:kern w:val="24"/>
          <w:sz w:val="22"/>
        </w:rPr>
        <w:t xml:space="preserve"> </w:t>
      </w:r>
      <w:r w:rsidR="0038236B" w:rsidRPr="003D374B">
        <w:rPr>
          <w:rFonts w:ascii="Arial" w:hAnsi="Arial"/>
          <w:bCs/>
          <w:kern w:val="24"/>
          <w:sz w:val="22"/>
        </w:rPr>
        <w:t>or when the plants are water stressed</w:t>
      </w:r>
      <w:r w:rsidR="0038236B" w:rsidRPr="003D374B">
        <w:rPr>
          <w:rFonts w:ascii="Arial" w:hAnsi="Arial"/>
          <w:bCs/>
          <w:kern w:val="24"/>
          <w:sz w:val="36"/>
          <w:szCs w:val="36"/>
        </w:rPr>
        <w:t>.</w:t>
      </w:r>
      <w:r w:rsidR="0038236B" w:rsidRPr="003D374B">
        <w:rPr>
          <w:rFonts w:ascii="Arial" w:hAnsi="Arial"/>
          <w:b/>
          <w:bCs/>
          <w:kern w:val="24"/>
          <w:sz w:val="36"/>
          <w:szCs w:val="36"/>
        </w:rPr>
        <w:t xml:space="preserve"> </w:t>
      </w:r>
      <w:r w:rsidRPr="003D374B">
        <w:rPr>
          <w:rFonts w:ascii="Arial" w:hAnsi="Arial"/>
          <w:sz w:val="22"/>
        </w:rPr>
        <w:t>Do not apply herbicides during windy condition</w:t>
      </w:r>
      <w:r w:rsidR="0051350A">
        <w:rPr>
          <w:rFonts w:ascii="Arial" w:hAnsi="Arial"/>
          <w:sz w:val="22"/>
        </w:rPr>
        <w:t>s to prevent herbicide drift and damaging non-target plans</w:t>
      </w:r>
      <w:r w:rsidRPr="003D374B">
        <w:rPr>
          <w:rFonts w:ascii="Arial" w:hAnsi="Arial"/>
          <w:sz w:val="22"/>
        </w:rPr>
        <w:t xml:space="preserve">. </w:t>
      </w:r>
    </w:p>
    <w:p w:rsidR="00FF0B4F" w:rsidRDefault="00377816" w:rsidP="00FF0B4F">
      <w:pPr>
        <w:pStyle w:val="ListParagraph"/>
        <w:ind w:left="360"/>
        <w:jc w:val="both"/>
        <w:rPr>
          <w:rFonts w:ascii="Arial" w:hAnsi="Arial"/>
          <w:b/>
          <w:color w:val="auto"/>
          <w:sz w:val="22"/>
        </w:rPr>
      </w:pPr>
      <w:r>
        <w:rPr>
          <w:rFonts w:ascii="Arial" w:hAnsi="Arial"/>
          <w:b/>
          <w:color w:val="auto"/>
          <w:sz w:val="22"/>
        </w:rPr>
        <w:t>Complete herbicide control sheet to maintain usage records</w:t>
      </w:r>
    </w:p>
    <w:tbl>
      <w:tblPr>
        <w:tblW w:w="5000" w:type="pct"/>
        <w:tblLook w:val="04A0" w:firstRow="1" w:lastRow="0" w:firstColumn="1" w:lastColumn="0" w:noHBand="0" w:noVBand="1"/>
      </w:tblPr>
      <w:tblGrid>
        <w:gridCol w:w="1133"/>
        <w:gridCol w:w="1133"/>
        <w:gridCol w:w="1316"/>
        <w:gridCol w:w="1133"/>
        <w:gridCol w:w="1133"/>
        <w:gridCol w:w="1133"/>
        <w:gridCol w:w="1133"/>
        <w:gridCol w:w="1128"/>
      </w:tblGrid>
      <w:tr w:rsidR="001571C0" w:rsidRPr="001571C0" w:rsidTr="00377816">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1C0" w:rsidRPr="001571C0" w:rsidRDefault="001571C0" w:rsidP="001571C0">
            <w:pPr>
              <w:spacing w:after="0" w:line="240" w:lineRule="auto"/>
              <w:jc w:val="center"/>
              <w:rPr>
                <w:rFonts w:ascii="Arial" w:eastAsia="Times New Roman" w:hAnsi="Arial"/>
                <w:b/>
                <w:bCs/>
                <w:color w:val="000000"/>
                <w:sz w:val="24"/>
                <w:szCs w:val="24"/>
                <w:lang w:eastAsia="en-ZA"/>
              </w:rPr>
            </w:pPr>
            <w:r w:rsidRPr="001571C0">
              <w:rPr>
                <w:rFonts w:ascii="Arial" w:eastAsia="Times New Roman" w:hAnsi="Arial"/>
                <w:b/>
                <w:bCs/>
                <w:color w:val="000000"/>
                <w:sz w:val="24"/>
                <w:szCs w:val="24"/>
                <w:lang w:eastAsia="en-ZA"/>
              </w:rPr>
              <w:t>Herbicide Control Sheet</w:t>
            </w:r>
          </w:p>
        </w:tc>
      </w:tr>
      <w:tr w:rsidR="001571C0" w:rsidRPr="001571C0" w:rsidTr="00377816">
        <w:trPr>
          <w:trHeight w:val="480"/>
        </w:trPr>
        <w:tc>
          <w:tcPr>
            <w:tcW w:w="377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1C0" w:rsidRPr="001571C0" w:rsidRDefault="001571C0" w:rsidP="001571C0">
            <w:pPr>
              <w:spacing w:after="0" w:line="240" w:lineRule="auto"/>
              <w:rPr>
                <w:rFonts w:ascii="Arial" w:eastAsia="Times New Roman" w:hAnsi="Arial"/>
                <w:b/>
                <w:bCs/>
                <w:color w:val="000000"/>
                <w:szCs w:val="20"/>
                <w:lang w:eastAsia="en-ZA"/>
              </w:rPr>
            </w:pPr>
            <w:r w:rsidRPr="001571C0">
              <w:rPr>
                <w:rFonts w:ascii="Arial" w:eastAsia="Times New Roman" w:hAnsi="Arial"/>
                <w:b/>
                <w:bCs/>
                <w:color w:val="000000"/>
                <w:szCs w:val="20"/>
                <w:lang w:eastAsia="en-ZA"/>
              </w:rPr>
              <w:t>Site name</w:t>
            </w:r>
          </w:p>
        </w:tc>
        <w:tc>
          <w:tcPr>
            <w:tcW w:w="1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1571C0" w:rsidRPr="001571C0" w:rsidRDefault="001571C0" w:rsidP="001571C0">
            <w:pPr>
              <w:spacing w:after="0" w:line="240" w:lineRule="auto"/>
              <w:rPr>
                <w:rFonts w:ascii="Arial" w:eastAsia="Times New Roman" w:hAnsi="Arial"/>
                <w:b/>
                <w:bCs/>
                <w:color w:val="000000"/>
                <w:szCs w:val="20"/>
                <w:lang w:eastAsia="en-ZA"/>
              </w:rPr>
            </w:pPr>
            <w:r w:rsidRPr="001571C0">
              <w:rPr>
                <w:rFonts w:ascii="Arial" w:eastAsia="Times New Roman" w:hAnsi="Arial"/>
                <w:b/>
                <w:bCs/>
                <w:color w:val="000000"/>
                <w:szCs w:val="20"/>
                <w:lang w:eastAsia="en-ZA"/>
              </w:rPr>
              <w:t> </w:t>
            </w:r>
            <w:r w:rsidR="00377816">
              <w:rPr>
                <w:rFonts w:ascii="Arial" w:eastAsia="Times New Roman" w:hAnsi="Arial"/>
                <w:b/>
                <w:bCs/>
                <w:color w:val="000000"/>
                <w:szCs w:val="20"/>
                <w:lang w:eastAsia="en-ZA"/>
              </w:rPr>
              <w:t>Hectares</w:t>
            </w:r>
          </w:p>
        </w:tc>
      </w:tr>
      <w:tr w:rsidR="00377816" w:rsidRPr="001571C0" w:rsidTr="00377816">
        <w:trPr>
          <w:trHeight w:val="588"/>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377816" w:rsidRPr="001571C0" w:rsidRDefault="00377816" w:rsidP="001571C0">
            <w:pPr>
              <w:spacing w:after="0" w:line="240" w:lineRule="auto"/>
              <w:jc w:val="center"/>
              <w:rPr>
                <w:rFonts w:ascii="Arial" w:eastAsia="Times New Roman" w:hAnsi="Arial"/>
                <w:b/>
                <w:bCs/>
                <w:color w:val="000000"/>
                <w:szCs w:val="20"/>
                <w:lang w:eastAsia="en-ZA"/>
              </w:rPr>
            </w:pPr>
            <w:r>
              <w:rPr>
                <w:rFonts w:ascii="Arial" w:eastAsia="Times New Roman" w:hAnsi="Arial"/>
                <w:b/>
                <w:bCs/>
                <w:color w:val="000000"/>
                <w:szCs w:val="20"/>
                <w:lang w:eastAsia="en-ZA"/>
              </w:rPr>
              <w:t>Day</w:t>
            </w:r>
          </w:p>
        </w:tc>
        <w:tc>
          <w:tcPr>
            <w:tcW w:w="613" w:type="pct"/>
            <w:tcBorders>
              <w:top w:val="nil"/>
              <w:left w:val="nil"/>
              <w:bottom w:val="single" w:sz="4" w:space="0" w:color="auto"/>
              <w:right w:val="single" w:sz="4" w:space="0" w:color="auto"/>
            </w:tcBorders>
            <w:shd w:val="clear" w:color="auto" w:fill="auto"/>
            <w:vAlign w:val="center"/>
            <w:hideMark/>
          </w:tcPr>
          <w:p w:rsidR="00377816" w:rsidRPr="001571C0" w:rsidRDefault="00377816" w:rsidP="001571C0">
            <w:pPr>
              <w:spacing w:after="0" w:line="240" w:lineRule="auto"/>
              <w:jc w:val="center"/>
              <w:rPr>
                <w:rFonts w:ascii="Arial" w:eastAsia="Times New Roman" w:hAnsi="Arial"/>
                <w:b/>
                <w:bCs/>
                <w:color w:val="000000"/>
                <w:szCs w:val="20"/>
                <w:lang w:eastAsia="en-ZA"/>
              </w:rPr>
            </w:pPr>
            <w:r w:rsidRPr="001571C0">
              <w:rPr>
                <w:rFonts w:ascii="Arial" w:eastAsia="Times New Roman" w:hAnsi="Arial"/>
                <w:b/>
                <w:bCs/>
                <w:color w:val="000000"/>
                <w:szCs w:val="20"/>
                <w:lang w:eastAsia="en-ZA"/>
              </w:rPr>
              <w:t>Herbicide</w:t>
            </w:r>
            <w:r>
              <w:rPr>
                <w:rFonts w:ascii="Arial" w:eastAsia="Times New Roman" w:hAnsi="Arial"/>
                <w:b/>
                <w:bCs/>
                <w:color w:val="000000"/>
                <w:szCs w:val="20"/>
                <w:lang w:eastAsia="en-ZA"/>
              </w:rPr>
              <w:t xml:space="preserve"> (name)</w:t>
            </w:r>
            <w:r w:rsidRPr="001571C0">
              <w:rPr>
                <w:rFonts w:ascii="Arial" w:eastAsia="Times New Roman" w:hAnsi="Arial"/>
                <w:b/>
                <w:bCs/>
                <w:color w:val="000000"/>
                <w:szCs w:val="20"/>
                <w:lang w:eastAsia="en-ZA"/>
              </w:rPr>
              <w:t> </w:t>
            </w:r>
          </w:p>
        </w:tc>
        <w:tc>
          <w:tcPr>
            <w:tcW w:w="712" w:type="pct"/>
            <w:tcBorders>
              <w:top w:val="nil"/>
              <w:left w:val="nil"/>
              <w:bottom w:val="single" w:sz="4" w:space="0" w:color="auto"/>
              <w:right w:val="single" w:sz="4" w:space="0" w:color="auto"/>
            </w:tcBorders>
            <w:shd w:val="clear" w:color="auto" w:fill="auto"/>
            <w:vAlign w:val="center"/>
            <w:hideMark/>
          </w:tcPr>
          <w:p w:rsidR="00377816" w:rsidRPr="001571C0" w:rsidRDefault="00377816" w:rsidP="00FA0779">
            <w:pPr>
              <w:spacing w:after="0" w:line="240" w:lineRule="auto"/>
              <w:jc w:val="center"/>
              <w:rPr>
                <w:rFonts w:ascii="Arial" w:eastAsia="Times New Roman" w:hAnsi="Arial"/>
                <w:b/>
                <w:bCs/>
                <w:color w:val="000000"/>
                <w:szCs w:val="20"/>
                <w:lang w:eastAsia="en-ZA"/>
              </w:rPr>
            </w:pPr>
            <w:r w:rsidRPr="001571C0">
              <w:rPr>
                <w:rFonts w:ascii="Arial" w:eastAsia="Times New Roman" w:hAnsi="Arial"/>
                <w:b/>
                <w:bCs/>
                <w:color w:val="000000"/>
                <w:szCs w:val="20"/>
                <w:lang w:eastAsia="en-ZA"/>
              </w:rPr>
              <w:t>Herbicide</w:t>
            </w:r>
            <w:r>
              <w:rPr>
                <w:rFonts w:ascii="Arial" w:eastAsia="Times New Roman" w:hAnsi="Arial"/>
                <w:b/>
                <w:bCs/>
                <w:color w:val="000000"/>
                <w:szCs w:val="20"/>
                <w:lang w:eastAsia="en-ZA"/>
              </w:rPr>
              <w:t xml:space="preserve"> (name)</w:t>
            </w:r>
            <w:r w:rsidRPr="001571C0">
              <w:rPr>
                <w:rFonts w:ascii="Arial" w:eastAsia="Times New Roman" w:hAnsi="Arial"/>
                <w:b/>
                <w:bCs/>
                <w:color w:val="000000"/>
                <w:szCs w:val="20"/>
                <w:lang w:eastAsia="en-ZA"/>
              </w:rPr>
              <w:t> </w:t>
            </w:r>
          </w:p>
        </w:tc>
        <w:tc>
          <w:tcPr>
            <w:tcW w:w="613" w:type="pct"/>
            <w:tcBorders>
              <w:top w:val="nil"/>
              <w:left w:val="nil"/>
              <w:bottom w:val="single" w:sz="4" w:space="0" w:color="auto"/>
              <w:right w:val="single" w:sz="4" w:space="0" w:color="auto"/>
            </w:tcBorders>
            <w:shd w:val="clear" w:color="auto" w:fill="auto"/>
            <w:vAlign w:val="center"/>
            <w:hideMark/>
          </w:tcPr>
          <w:p w:rsidR="00377816" w:rsidRPr="001571C0" w:rsidRDefault="00377816" w:rsidP="00FA0779">
            <w:pPr>
              <w:spacing w:after="0" w:line="240" w:lineRule="auto"/>
              <w:jc w:val="center"/>
              <w:rPr>
                <w:rFonts w:ascii="Arial" w:eastAsia="Times New Roman" w:hAnsi="Arial"/>
                <w:b/>
                <w:bCs/>
                <w:color w:val="000000"/>
                <w:szCs w:val="20"/>
                <w:lang w:eastAsia="en-ZA"/>
              </w:rPr>
            </w:pPr>
            <w:r w:rsidRPr="001571C0">
              <w:rPr>
                <w:rFonts w:ascii="Arial" w:eastAsia="Times New Roman" w:hAnsi="Arial"/>
                <w:b/>
                <w:bCs/>
                <w:color w:val="000000"/>
                <w:szCs w:val="20"/>
                <w:lang w:eastAsia="en-ZA"/>
              </w:rPr>
              <w:t>Herbicide</w:t>
            </w:r>
            <w:r>
              <w:rPr>
                <w:rFonts w:ascii="Arial" w:eastAsia="Times New Roman" w:hAnsi="Arial"/>
                <w:b/>
                <w:bCs/>
                <w:color w:val="000000"/>
                <w:szCs w:val="20"/>
                <w:lang w:eastAsia="en-ZA"/>
              </w:rPr>
              <w:t xml:space="preserve"> (name)</w:t>
            </w:r>
            <w:r w:rsidRPr="001571C0">
              <w:rPr>
                <w:rFonts w:ascii="Arial" w:eastAsia="Times New Roman" w:hAnsi="Arial"/>
                <w:b/>
                <w:bCs/>
                <w:color w:val="000000"/>
                <w:szCs w:val="20"/>
                <w:lang w:eastAsia="en-ZA"/>
              </w:rPr>
              <w:t> </w:t>
            </w:r>
          </w:p>
        </w:tc>
        <w:tc>
          <w:tcPr>
            <w:tcW w:w="613" w:type="pct"/>
            <w:tcBorders>
              <w:top w:val="nil"/>
              <w:left w:val="nil"/>
              <w:bottom w:val="single" w:sz="4" w:space="0" w:color="auto"/>
              <w:right w:val="single" w:sz="4" w:space="0" w:color="auto"/>
            </w:tcBorders>
            <w:shd w:val="clear" w:color="auto" w:fill="auto"/>
            <w:vAlign w:val="center"/>
            <w:hideMark/>
          </w:tcPr>
          <w:p w:rsidR="00377816" w:rsidRPr="001571C0" w:rsidRDefault="00377816" w:rsidP="00FA0779">
            <w:pPr>
              <w:spacing w:after="0" w:line="240" w:lineRule="auto"/>
              <w:jc w:val="center"/>
              <w:rPr>
                <w:rFonts w:ascii="Arial" w:eastAsia="Times New Roman" w:hAnsi="Arial"/>
                <w:b/>
                <w:bCs/>
                <w:color w:val="000000"/>
                <w:szCs w:val="20"/>
                <w:lang w:eastAsia="en-ZA"/>
              </w:rPr>
            </w:pPr>
            <w:r w:rsidRPr="001571C0">
              <w:rPr>
                <w:rFonts w:ascii="Arial" w:eastAsia="Times New Roman" w:hAnsi="Arial"/>
                <w:b/>
                <w:bCs/>
                <w:color w:val="000000"/>
                <w:szCs w:val="20"/>
                <w:lang w:eastAsia="en-ZA"/>
              </w:rPr>
              <w:t>Herbicide</w:t>
            </w:r>
            <w:r>
              <w:rPr>
                <w:rFonts w:ascii="Arial" w:eastAsia="Times New Roman" w:hAnsi="Arial"/>
                <w:b/>
                <w:bCs/>
                <w:color w:val="000000"/>
                <w:szCs w:val="20"/>
                <w:lang w:eastAsia="en-ZA"/>
              </w:rPr>
              <w:t xml:space="preserve"> (name)</w:t>
            </w:r>
            <w:r w:rsidRPr="001571C0">
              <w:rPr>
                <w:rFonts w:ascii="Arial" w:eastAsia="Times New Roman" w:hAnsi="Arial"/>
                <w:b/>
                <w:bCs/>
                <w:color w:val="000000"/>
                <w:szCs w:val="20"/>
                <w:lang w:eastAsia="en-ZA"/>
              </w:rPr>
              <w:t> </w:t>
            </w:r>
          </w:p>
        </w:tc>
        <w:tc>
          <w:tcPr>
            <w:tcW w:w="613" w:type="pct"/>
            <w:tcBorders>
              <w:top w:val="nil"/>
              <w:left w:val="nil"/>
              <w:bottom w:val="single" w:sz="4" w:space="0" w:color="auto"/>
              <w:right w:val="single" w:sz="4" w:space="0" w:color="auto"/>
            </w:tcBorders>
            <w:shd w:val="clear" w:color="auto" w:fill="auto"/>
            <w:vAlign w:val="center"/>
            <w:hideMark/>
          </w:tcPr>
          <w:p w:rsidR="00377816" w:rsidRPr="001571C0" w:rsidRDefault="00377816" w:rsidP="00FA0779">
            <w:pPr>
              <w:spacing w:after="0" w:line="240" w:lineRule="auto"/>
              <w:jc w:val="center"/>
              <w:rPr>
                <w:rFonts w:ascii="Arial" w:eastAsia="Times New Roman" w:hAnsi="Arial"/>
                <w:b/>
                <w:bCs/>
                <w:color w:val="000000"/>
                <w:szCs w:val="20"/>
                <w:lang w:eastAsia="en-ZA"/>
              </w:rPr>
            </w:pPr>
            <w:r w:rsidRPr="001571C0">
              <w:rPr>
                <w:rFonts w:ascii="Arial" w:eastAsia="Times New Roman" w:hAnsi="Arial"/>
                <w:b/>
                <w:bCs/>
                <w:color w:val="000000"/>
                <w:szCs w:val="20"/>
                <w:lang w:eastAsia="en-ZA"/>
              </w:rPr>
              <w:t>Herbicide</w:t>
            </w:r>
            <w:r>
              <w:rPr>
                <w:rFonts w:ascii="Arial" w:eastAsia="Times New Roman" w:hAnsi="Arial"/>
                <w:b/>
                <w:bCs/>
                <w:color w:val="000000"/>
                <w:szCs w:val="20"/>
                <w:lang w:eastAsia="en-ZA"/>
              </w:rPr>
              <w:t xml:space="preserve"> (name)</w:t>
            </w:r>
            <w:r w:rsidRPr="001571C0">
              <w:rPr>
                <w:rFonts w:ascii="Arial" w:eastAsia="Times New Roman" w:hAnsi="Arial"/>
                <w:b/>
                <w:bCs/>
                <w:color w:val="000000"/>
                <w:szCs w:val="20"/>
                <w:lang w:eastAsia="en-ZA"/>
              </w:rPr>
              <w:t> </w:t>
            </w:r>
          </w:p>
        </w:tc>
        <w:tc>
          <w:tcPr>
            <w:tcW w:w="613" w:type="pct"/>
            <w:tcBorders>
              <w:top w:val="nil"/>
              <w:left w:val="nil"/>
              <w:bottom w:val="single" w:sz="4" w:space="0" w:color="auto"/>
              <w:right w:val="single" w:sz="4" w:space="0" w:color="auto"/>
            </w:tcBorders>
            <w:shd w:val="clear" w:color="auto" w:fill="auto"/>
            <w:vAlign w:val="center"/>
            <w:hideMark/>
          </w:tcPr>
          <w:p w:rsidR="00377816" w:rsidRPr="001571C0" w:rsidRDefault="00377816" w:rsidP="001571C0">
            <w:pPr>
              <w:spacing w:after="0" w:line="240" w:lineRule="auto"/>
              <w:jc w:val="center"/>
              <w:rPr>
                <w:rFonts w:ascii="Arial" w:eastAsia="Times New Roman" w:hAnsi="Arial"/>
                <w:b/>
                <w:bCs/>
                <w:color w:val="000000"/>
                <w:szCs w:val="20"/>
                <w:lang w:eastAsia="en-ZA"/>
              </w:rPr>
            </w:pPr>
            <w:proofErr w:type="spellStart"/>
            <w:r w:rsidRPr="001571C0">
              <w:rPr>
                <w:rFonts w:ascii="Arial" w:eastAsia="Times New Roman" w:hAnsi="Arial"/>
                <w:b/>
                <w:bCs/>
                <w:color w:val="000000"/>
                <w:szCs w:val="20"/>
                <w:lang w:eastAsia="en-ZA"/>
              </w:rPr>
              <w:t>Actipron</w:t>
            </w:r>
            <w:proofErr w:type="spellEnd"/>
          </w:p>
        </w:tc>
        <w:tc>
          <w:tcPr>
            <w:tcW w:w="610" w:type="pct"/>
            <w:tcBorders>
              <w:top w:val="nil"/>
              <w:left w:val="nil"/>
              <w:bottom w:val="single" w:sz="4" w:space="0" w:color="auto"/>
              <w:right w:val="single" w:sz="4" w:space="0" w:color="auto"/>
            </w:tcBorders>
            <w:shd w:val="clear" w:color="auto" w:fill="auto"/>
            <w:vAlign w:val="center"/>
            <w:hideMark/>
          </w:tcPr>
          <w:p w:rsidR="00377816" w:rsidRPr="001571C0" w:rsidRDefault="00377816" w:rsidP="001571C0">
            <w:pPr>
              <w:spacing w:after="0" w:line="240" w:lineRule="auto"/>
              <w:jc w:val="center"/>
              <w:rPr>
                <w:rFonts w:ascii="Arial" w:eastAsia="Times New Roman" w:hAnsi="Arial"/>
                <w:b/>
                <w:bCs/>
                <w:color w:val="000000"/>
                <w:szCs w:val="20"/>
                <w:lang w:eastAsia="en-ZA"/>
              </w:rPr>
            </w:pPr>
            <w:r w:rsidRPr="001571C0">
              <w:rPr>
                <w:rFonts w:ascii="Arial" w:eastAsia="Times New Roman" w:hAnsi="Arial"/>
                <w:b/>
                <w:bCs/>
                <w:color w:val="000000"/>
                <w:szCs w:val="20"/>
                <w:lang w:eastAsia="en-ZA"/>
              </w:rPr>
              <w:t>Dye</w:t>
            </w:r>
          </w:p>
        </w:tc>
      </w:tr>
      <w:tr w:rsidR="00377816" w:rsidRPr="001571C0" w:rsidTr="00377816">
        <w:trPr>
          <w:trHeight w:val="420"/>
        </w:trPr>
        <w:tc>
          <w:tcPr>
            <w:tcW w:w="613" w:type="pct"/>
            <w:tcBorders>
              <w:top w:val="nil"/>
              <w:left w:val="single" w:sz="4" w:space="0" w:color="auto"/>
              <w:bottom w:val="single" w:sz="4" w:space="0" w:color="auto"/>
              <w:right w:val="single" w:sz="4" w:space="0" w:color="auto"/>
            </w:tcBorders>
            <w:shd w:val="clear" w:color="auto" w:fill="auto"/>
            <w:noWrap/>
            <w:vAlign w:val="bottom"/>
          </w:tcPr>
          <w:p w:rsidR="00377816" w:rsidRPr="001571C0" w:rsidRDefault="00377816" w:rsidP="00377816">
            <w:pPr>
              <w:spacing w:after="0" w:line="240" w:lineRule="auto"/>
              <w:jc w:val="center"/>
              <w:rPr>
                <w:rFonts w:ascii="Arial" w:eastAsia="Times New Roman" w:hAnsi="Arial"/>
                <w:color w:val="000000"/>
                <w:szCs w:val="20"/>
                <w:lang w:eastAsia="en-ZA"/>
              </w:rPr>
            </w:pPr>
            <w:r>
              <w:rPr>
                <w:rFonts w:ascii="Arial" w:eastAsia="Times New Roman" w:hAnsi="Arial"/>
                <w:color w:val="000000"/>
                <w:szCs w:val="20"/>
                <w:lang w:eastAsia="en-ZA"/>
              </w:rPr>
              <w:t>1</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712"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0"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r>
      <w:tr w:rsidR="00377816" w:rsidRPr="001571C0" w:rsidTr="00377816">
        <w:trPr>
          <w:trHeight w:val="420"/>
        </w:trPr>
        <w:tc>
          <w:tcPr>
            <w:tcW w:w="613" w:type="pct"/>
            <w:tcBorders>
              <w:top w:val="nil"/>
              <w:left w:val="single" w:sz="4" w:space="0" w:color="auto"/>
              <w:bottom w:val="single" w:sz="4" w:space="0" w:color="auto"/>
              <w:right w:val="single" w:sz="4" w:space="0" w:color="auto"/>
            </w:tcBorders>
            <w:shd w:val="clear" w:color="auto" w:fill="auto"/>
            <w:noWrap/>
            <w:vAlign w:val="bottom"/>
          </w:tcPr>
          <w:p w:rsidR="00377816" w:rsidRPr="001571C0" w:rsidRDefault="00377816" w:rsidP="00377816">
            <w:pPr>
              <w:spacing w:after="0" w:line="240" w:lineRule="auto"/>
              <w:jc w:val="center"/>
              <w:rPr>
                <w:rFonts w:ascii="Arial" w:eastAsia="Times New Roman" w:hAnsi="Arial"/>
                <w:color w:val="000000"/>
                <w:szCs w:val="20"/>
                <w:lang w:eastAsia="en-ZA"/>
              </w:rPr>
            </w:pPr>
            <w:r>
              <w:rPr>
                <w:rFonts w:ascii="Arial" w:eastAsia="Times New Roman" w:hAnsi="Arial"/>
                <w:color w:val="000000"/>
                <w:szCs w:val="20"/>
                <w:lang w:eastAsia="en-ZA"/>
              </w:rPr>
              <w:t>2</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712"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0"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r>
      <w:tr w:rsidR="00377816" w:rsidRPr="001571C0" w:rsidTr="00377816">
        <w:trPr>
          <w:trHeight w:val="420"/>
        </w:trPr>
        <w:tc>
          <w:tcPr>
            <w:tcW w:w="613" w:type="pct"/>
            <w:tcBorders>
              <w:top w:val="nil"/>
              <w:left w:val="single" w:sz="4" w:space="0" w:color="auto"/>
              <w:bottom w:val="single" w:sz="4" w:space="0" w:color="auto"/>
              <w:right w:val="single" w:sz="4" w:space="0" w:color="auto"/>
            </w:tcBorders>
            <w:shd w:val="clear" w:color="auto" w:fill="auto"/>
            <w:noWrap/>
            <w:vAlign w:val="bottom"/>
          </w:tcPr>
          <w:p w:rsidR="00377816" w:rsidRPr="001571C0" w:rsidRDefault="00377816" w:rsidP="00377816">
            <w:pPr>
              <w:spacing w:after="0" w:line="240" w:lineRule="auto"/>
              <w:jc w:val="center"/>
              <w:rPr>
                <w:rFonts w:ascii="Arial" w:eastAsia="Times New Roman" w:hAnsi="Arial"/>
                <w:color w:val="000000"/>
                <w:szCs w:val="20"/>
                <w:lang w:eastAsia="en-ZA"/>
              </w:rPr>
            </w:pPr>
            <w:proofErr w:type="spellStart"/>
            <w:r>
              <w:rPr>
                <w:rFonts w:ascii="Arial" w:eastAsia="Times New Roman" w:hAnsi="Arial"/>
                <w:color w:val="000000"/>
                <w:szCs w:val="20"/>
                <w:lang w:eastAsia="en-ZA"/>
              </w:rPr>
              <w:t>etc</w:t>
            </w:r>
            <w:proofErr w:type="spellEnd"/>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712"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3"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c>
          <w:tcPr>
            <w:tcW w:w="610" w:type="pct"/>
            <w:tcBorders>
              <w:top w:val="nil"/>
              <w:left w:val="nil"/>
              <w:bottom w:val="single" w:sz="4" w:space="0" w:color="auto"/>
              <w:right w:val="single" w:sz="4" w:space="0" w:color="auto"/>
            </w:tcBorders>
            <w:shd w:val="clear" w:color="auto" w:fill="auto"/>
            <w:noWrap/>
            <w:vAlign w:val="bottom"/>
            <w:hideMark/>
          </w:tcPr>
          <w:p w:rsidR="00377816" w:rsidRPr="001571C0" w:rsidRDefault="00377816" w:rsidP="001571C0">
            <w:pPr>
              <w:spacing w:after="0" w:line="240" w:lineRule="auto"/>
              <w:rPr>
                <w:rFonts w:ascii="Arial" w:eastAsia="Times New Roman" w:hAnsi="Arial"/>
                <w:color w:val="000000"/>
                <w:szCs w:val="20"/>
                <w:lang w:eastAsia="en-ZA"/>
              </w:rPr>
            </w:pPr>
            <w:r w:rsidRPr="001571C0">
              <w:rPr>
                <w:rFonts w:ascii="Arial" w:eastAsia="Times New Roman" w:hAnsi="Arial"/>
                <w:color w:val="000000"/>
                <w:szCs w:val="20"/>
                <w:lang w:eastAsia="en-ZA"/>
              </w:rPr>
              <w:t> </w:t>
            </w:r>
          </w:p>
        </w:tc>
      </w:tr>
    </w:tbl>
    <w:p w:rsidR="00B10CE4" w:rsidRDefault="00B10CE4" w:rsidP="00B10CE4">
      <w:pPr>
        <w:rPr>
          <w:rFonts w:ascii="Arial" w:hAnsi="Arial"/>
          <w:b/>
          <w:sz w:val="22"/>
        </w:rPr>
      </w:pPr>
    </w:p>
    <w:p w:rsidR="00B10CE4" w:rsidRPr="003A2C3A" w:rsidRDefault="00B10CE4" w:rsidP="003A2C3A">
      <w:pPr>
        <w:pStyle w:val="Heading1"/>
        <w:rPr>
          <w:rFonts w:ascii="Arial" w:hAnsi="Arial"/>
          <w:b w:val="0"/>
          <w:color w:val="000000" w:themeColor="text1"/>
          <w:sz w:val="22"/>
        </w:rPr>
      </w:pPr>
      <w:bookmarkStart w:id="114" w:name="_Toc427000503"/>
      <w:r w:rsidRPr="003A2C3A">
        <w:rPr>
          <w:rFonts w:ascii="Arial" w:hAnsi="Arial"/>
          <w:color w:val="000000" w:themeColor="text1"/>
          <w:sz w:val="22"/>
        </w:rPr>
        <w:t xml:space="preserve">Annexure </w:t>
      </w:r>
      <w:r w:rsidR="00377816">
        <w:rPr>
          <w:rFonts w:ascii="Arial" w:hAnsi="Arial"/>
          <w:color w:val="000000" w:themeColor="text1"/>
          <w:sz w:val="22"/>
        </w:rPr>
        <w:t>D</w:t>
      </w:r>
      <w:r w:rsidRPr="003A2C3A">
        <w:rPr>
          <w:rFonts w:ascii="Arial" w:hAnsi="Arial"/>
          <w:color w:val="000000" w:themeColor="text1"/>
          <w:sz w:val="22"/>
        </w:rPr>
        <w:t>: Fire prevention and preparedness</w:t>
      </w:r>
      <w:bookmarkEnd w:id="114"/>
      <w:r w:rsidRPr="003A2C3A">
        <w:rPr>
          <w:rFonts w:ascii="Arial" w:hAnsi="Arial"/>
          <w:color w:val="000000" w:themeColor="text1"/>
          <w:sz w:val="22"/>
        </w:rPr>
        <w:t xml:space="preserve"> </w:t>
      </w:r>
    </w:p>
    <w:p w:rsidR="00B10CE4" w:rsidRPr="00884D32" w:rsidRDefault="00B10CE4" w:rsidP="003A2C3A">
      <w:pPr>
        <w:rPr>
          <w:rFonts w:ascii="Arial" w:hAnsi="Arial"/>
          <w:b/>
          <w:sz w:val="22"/>
        </w:rPr>
      </w:pPr>
      <w:r w:rsidRPr="00884D32">
        <w:rPr>
          <w:rFonts w:ascii="Arial" w:hAnsi="Arial"/>
          <w:b/>
          <w:sz w:val="22"/>
        </w:rPr>
        <w:t>(</w:t>
      </w:r>
      <w:proofErr w:type="gramStart"/>
      <w:r w:rsidRPr="00884D32">
        <w:rPr>
          <w:rFonts w:ascii="Arial" w:hAnsi="Arial"/>
          <w:b/>
          <w:sz w:val="22"/>
        </w:rPr>
        <w:t>where</w:t>
      </w:r>
      <w:proofErr w:type="gramEnd"/>
      <w:r w:rsidRPr="00884D32">
        <w:rPr>
          <w:rFonts w:ascii="Arial" w:hAnsi="Arial"/>
          <w:b/>
          <w:sz w:val="22"/>
        </w:rPr>
        <w:t xml:space="preserve"> applicable)</w:t>
      </w:r>
    </w:p>
    <w:p w:rsidR="00B10CE4" w:rsidRPr="00377816" w:rsidRDefault="00B10CE4" w:rsidP="00377816">
      <w:pPr>
        <w:jc w:val="both"/>
        <w:rPr>
          <w:rFonts w:ascii="Arial" w:hAnsi="Arial"/>
          <w:sz w:val="22"/>
        </w:rPr>
      </w:pPr>
      <w:r w:rsidRPr="00377816">
        <w:rPr>
          <w:rFonts w:ascii="Arial" w:hAnsi="Arial"/>
          <w:sz w:val="22"/>
        </w:rPr>
        <w:lastRenderedPageBreak/>
        <w:t>Implement measures to prevent the starting of wildfires, including spreading to neighbouring land and to be ready and able to combat fires on the farm should they occur</w:t>
      </w:r>
      <w:r w:rsidR="00377816">
        <w:rPr>
          <w:rFonts w:ascii="Arial" w:hAnsi="Arial"/>
          <w:sz w:val="22"/>
        </w:rPr>
        <w:t>.</w:t>
      </w:r>
      <w:r w:rsidRPr="00377816">
        <w:rPr>
          <w:rFonts w:ascii="Arial" w:hAnsi="Arial"/>
          <w:sz w:val="22"/>
        </w:rPr>
        <w:t xml:space="preserve"> </w:t>
      </w:r>
    </w:p>
    <w:p w:rsidR="00B10CE4" w:rsidRPr="000F65E4" w:rsidRDefault="00B10CE4" w:rsidP="00377816">
      <w:pPr>
        <w:pStyle w:val="ListParagraph"/>
        <w:ind w:left="0"/>
        <w:jc w:val="both"/>
        <w:rPr>
          <w:rFonts w:ascii="Arial" w:hAnsi="Arial"/>
          <w:iCs/>
          <w:sz w:val="22"/>
        </w:rPr>
      </w:pPr>
      <w:r w:rsidRPr="000F65E4">
        <w:rPr>
          <w:rFonts w:ascii="Arial" w:hAnsi="Arial"/>
          <w:iCs/>
          <w:sz w:val="22"/>
        </w:rPr>
        <w:t xml:space="preserve">Should landowners fail to adhere to the provisions of the </w:t>
      </w:r>
      <w:r w:rsidRPr="00195026">
        <w:rPr>
          <w:rFonts w:ascii="Arial" w:hAnsi="Arial"/>
          <w:b/>
          <w:sz w:val="22"/>
        </w:rPr>
        <w:t>National Veld and Forest Act, 1998 (Act 101 of 1998)</w:t>
      </w:r>
      <w:r>
        <w:rPr>
          <w:rFonts w:ascii="Arial" w:hAnsi="Arial"/>
          <w:b/>
          <w:sz w:val="22"/>
        </w:rPr>
        <w:t>, (NVFA)</w:t>
      </w:r>
      <w:r w:rsidRPr="000F65E4">
        <w:rPr>
          <w:rFonts w:ascii="Arial" w:hAnsi="Arial"/>
          <w:iCs/>
          <w:sz w:val="22"/>
        </w:rPr>
        <w:t xml:space="preserve"> e.g. preparing of a fire break, notifying about their intention to conduct a burn on their land, or meet</w:t>
      </w:r>
      <w:r>
        <w:rPr>
          <w:rFonts w:ascii="Arial" w:hAnsi="Arial"/>
          <w:iCs/>
          <w:sz w:val="22"/>
        </w:rPr>
        <w:t>ing</w:t>
      </w:r>
      <w:r w:rsidRPr="000F65E4">
        <w:rPr>
          <w:rFonts w:ascii="Arial" w:hAnsi="Arial"/>
          <w:iCs/>
          <w:sz w:val="22"/>
        </w:rPr>
        <w:t xml:space="preserve"> the standards</w:t>
      </w:r>
      <w:r>
        <w:rPr>
          <w:rFonts w:ascii="Arial" w:hAnsi="Arial"/>
          <w:iCs/>
          <w:sz w:val="22"/>
        </w:rPr>
        <w:t>,</w:t>
      </w:r>
      <w:r w:rsidRPr="000F65E4">
        <w:rPr>
          <w:rFonts w:ascii="Arial" w:hAnsi="Arial"/>
          <w:iCs/>
          <w:sz w:val="22"/>
        </w:rPr>
        <w:t xml:space="preserve"> penalties are involved (</w:t>
      </w:r>
      <w:r>
        <w:rPr>
          <w:rFonts w:ascii="Arial" w:hAnsi="Arial"/>
          <w:iCs/>
          <w:sz w:val="22"/>
        </w:rPr>
        <w:t xml:space="preserve">NVFA, </w:t>
      </w:r>
      <w:r w:rsidRPr="000F65E4">
        <w:rPr>
          <w:rFonts w:ascii="Arial" w:hAnsi="Arial"/>
          <w:iCs/>
          <w:sz w:val="22"/>
        </w:rPr>
        <w:t xml:space="preserve">Sec 19). </w:t>
      </w:r>
    </w:p>
    <w:p w:rsidR="00377816" w:rsidRDefault="00B10CE4" w:rsidP="00377816">
      <w:pPr>
        <w:spacing w:after="0"/>
        <w:ind w:left="72"/>
        <w:jc w:val="both"/>
        <w:rPr>
          <w:rFonts w:ascii="Arial" w:hAnsi="Arial"/>
          <w:color w:val="auto"/>
          <w:sz w:val="22"/>
        </w:rPr>
      </w:pPr>
      <w:r w:rsidRPr="000F65E4">
        <w:rPr>
          <w:rFonts w:ascii="Arial" w:hAnsi="Arial"/>
          <w:iCs/>
          <w:color w:val="auto"/>
          <w:sz w:val="22"/>
        </w:rPr>
        <w:t xml:space="preserve">In addition, </w:t>
      </w:r>
      <w:r>
        <w:rPr>
          <w:rFonts w:ascii="Arial" w:hAnsi="Arial"/>
          <w:iCs/>
          <w:color w:val="auto"/>
          <w:sz w:val="22"/>
        </w:rPr>
        <w:t xml:space="preserve">NVFA </w:t>
      </w:r>
      <w:r w:rsidRPr="000F65E4">
        <w:rPr>
          <w:rFonts w:ascii="Arial" w:hAnsi="Arial"/>
          <w:iCs/>
          <w:color w:val="auto"/>
          <w:sz w:val="22"/>
        </w:rPr>
        <w:t xml:space="preserve">Sec 19 (5) states that any owner, occupier of person in control of land </w:t>
      </w:r>
      <w:r w:rsidRPr="000F65E4">
        <w:rPr>
          <w:rStyle w:val="Hidden-Grey-8"/>
          <w:rFonts w:ascii="Arial" w:hAnsi="Arial"/>
          <w:bCs/>
          <w:sz w:val="22"/>
        </w:rPr>
        <w:t>[a101y1998s19]</w:t>
      </w:r>
      <w:bookmarkStart w:id="115" w:name="a101y1998s19"/>
      <w:bookmarkEnd w:id="115"/>
      <w:r w:rsidRPr="000F65E4">
        <w:rPr>
          <w:rFonts w:ascii="Arial" w:hAnsi="Arial"/>
          <w:color w:val="auto"/>
          <w:sz w:val="22"/>
        </w:rPr>
        <w:t xml:space="preserve">on which a fire occurs who fails to take reasonable steps to extinguish the fire, or to confine it to that land, or to prevent it from causing damage to property on adjoining land, is guilty of an offence. Bringing alien plant infestations under control is an important step towards preventing fires from spreading to neighbouring land as these fires burn up to 10 times hotter than </w:t>
      </w:r>
      <w:proofErr w:type="spellStart"/>
      <w:r w:rsidRPr="000F65E4">
        <w:rPr>
          <w:rFonts w:ascii="Arial" w:hAnsi="Arial"/>
          <w:color w:val="auto"/>
          <w:sz w:val="22"/>
        </w:rPr>
        <w:t>fynbos</w:t>
      </w:r>
      <w:proofErr w:type="spellEnd"/>
      <w:r w:rsidRPr="000F65E4">
        <w:rPr>
          <w:rFonts w:ascii="Arial" w:hAnsi="Arial"/>
          <w:color w:val="auto"/>
          <w:sz w:val="22"/>
        </w:rPr>
        <w:t xml:space="preserve"> fires. Fires in alien invested land are very difficult to control, especially under windy and very hot conditions. </w:t>
      </w:r>
    </w:p>
    <w:p w:rsidR="00377816" w:rsidRDefault="00377816" w:rsidP="00377816">
      <w:pPr>
        <w:spacing w:after="0"/>
        <w:ind w:left="72"/>
        <w:jc w:val="both"/>
        <w:rPr>
          <w:rFonts w:ascii="Arial" w:hAnsi="Arial"/>
          <w:color w:val="auto"/>
          <w:sz w:val="22"/>
        </w:rPr>
      </w:pPr>
    </w:p>
    <w:p w:rsidR="00B10CE4" w:rsidRPr="00790203" w:rsidRDefault="00377816" w:rsidP="00377816">
      <w:pPr>
        <w:pStyle w:val="TTI"/>
        <w:ind w:left="0" w:firstLine="0"/>
        <w:jc w:val="both"/>
        <w:rPr>
          <w:color w:val="000000"/>
        </w:rPr>
      </w:pPr>
      <w:r>
        <w:rPr>
          <w:rFonts w:ascii="Arial" w:hAnsi="Arial" w:cs="Arial"/>
          <w:sz w:val="22"/>
          <w:szCs w:val="22"/>
        </w:rPr>
        <w:t>P</w:t>
      </w:r>
      <w:r w:rsidR="00B10CE4">
        <w:rPr>
          <w:rFonts w:ascii="Arial" w:hAnsi="Arial" w:cs="Arial"/>
          <w:sz w:val="22"/>
          <w:szCs w:val="22"/>
        </w:rPr>
        <w:t xml:space="preserve">repare and maintain </w:t>
      </w:r>
      <w:r w:rsidR="00B10CE4" w:rsidRPr="003D374B">
        <w:rPr>
          <w:rFonts w:ascii="Arial" w:hAnsi="Arial" w:cs="Arial"/>
          <w:sz w:val="22"/>
          <w:szCs w:val="22"/>
        </w:rPr>
        <w:t>a fire break</w:t>
      </w:r>
      <w:r w:rsidR="00B10CE4">
        <w:rPr>
          <w:rFonts w:ascii="Arial" w:hAnsi="Arial" w:cs="Arial"/>
          <w:sz w:val="22"/>
          <w:szCs w:val="22"/>
        </w:rPr>
        <w:t xml:space="preserve"> around the property, ensure</w:t>
      </w:r>
    </w:p>
    <w:p w:rsidR="00B10CE4" w:rsidRPr="00790203" w:rsidRDefault="00B10CE4" w:rsidP="00377816">
      <w:pPr>
        <w:pStyle w:val="TTI"/>
        <w:numPr>
          <w:ilvl w:val="0"/>
          <w:numId w:val="43"/>
        </w:numPr>
        <w:jc w:val="both"/>
        <w:rPr>
          <w:rFonts w:ascii="Arial" w:hAnsi="Arial" w:cs="Arial"/>
          <w:color w:val="000000"/>
          <w:sz w:val="22"/>
          <w:szCs w:val="22"/>
        </w:rPr>
      </w:pPr>
      <w:r w:rsidRPr="00790203">
        <w:rPr>
          <w:rFonts w:ascii="Arial" w:hAnsi="Arial" w:cs="Arial"/>
          <w:color w:val="000000"/>
          <w:sz w:val="22"/>
          <w:szCs w:val="22"/>
        </w:rPr>
        <w:t xml:space="preserve">it is wide enough and long enough to have a reasonable chance of preventing a </w:t>
      </w:r>
      <w:proofErr w:type="spellStart"/>
      <w:r w:rsidRPr="00790203">
        <w:rPr>
          <w:rFonts w:ascii="Arial" w:hAnsi="Arial" w:cs="Arial"/>
          <w:color w:val="000000"/>
          <w:sz w:val="22"/>
          <w:szCs w:val="22"/>
        </w:rPr>
        <w:t>veldfire</w:t>
      </w:r>
      <w:proofErr w:type="spellEnd"/>
      <w:r w:rsidRPr="00790203">
        <w:rPr>
          <w:rFonts w:ascii="Arial" w:hAnsi="Arial" w:cs="Arial"/>
          <w:color w:val="000000"/>
          <w:sz w:val="22"/>
          <w:szCs w:val="22"/>
        </w:rPr>
        <w:t xml:space="preserve"> from spreading to or from </w:t>
      </w:r>
      <w:proofErr w:type="spellStart"/>
      <w:r w:rsidRPr="00790203">
        <w:rPr>
          <w:rFonts w:ascii="Arial" w:hAnsi="Arial" w:cs="Arial"/>
          <w:color w:val="000000"/>
          <w:sz w:val="22"/>
          <w:szCs w:val="22"/>
        </w:rPr>
        <w:t>neighbouring</w:t>
      </w:r>
      <w:proofErr w:type="spellEnd"/>
      <w:r w:rsidRPr="00790203">
        <w:rPr>
          <w:rFonts w:ascii="Arial" w:hAnsi="Arial" w:cs="Arial"/>
          <w:color w:val="000000"/>
          <w:sz w:val="22"/>
          <w:szCs w:val="22"/>
        </w:rPr>
        <w:t xml:space="preserve"> land;</w:t>
      </w:r>
    </w:p>
    <w:p w:rsidR="00B10CE4" w:rsidRPr="00790203" w:rsidRDefault="00B10CE4" w:rsidP="00377816">
      <w:pPr>
        <w:pStyle w:val="TTI"/>
        <w:numPr>
          <w:ilvl w:val="0"/>
          <w:numId w:val="43"/>
        </w:numPr>
        <w:jc w:val="both"/>
        <w:rPr>
          <w:rFonts w:ascii="Arial" w:hAnsi="Arial" w:cs="Arial"/>
          <w:color w:val="000000"/>
          <w:sz w:val="22"/>
          <w:szCs w:val="22"/>
        </w:rPr>
      </w:pPr>
      <w:r w:rsidRPr="00790203">
        <w:rPr>
          <w:rFonts w:ascii="Arial" w:hAnsi="Arial" w:cs="Arial"/>
          <w:color w:val="000000"/>
          <w:sz w:val="22"/>
          <w:szCs w:val="22"/>
        </w:rPr>
        <w:t>it does not cause soil erosion; and</w:t>
      </w:r>
    </w:p>
    <w:p w:rsidR="00B10CE4" w:rsidRPr="00790203" w:rsidRDefault="00B10CE4" w:rsidP="00377816">
      <w:pPr>
        <w:pStyle w:val="TTI"/>
        <w:numPr>
          <w:ilvl w:val="0"/>
          <w:numId w:val="43"/>
        </w:numPr>
        <w:jc w:val="both"/>
        <w:rPr>
          <w:rFonts w:ascii="Arial" w:hAnsi="Arial" w:cs="Arial"/>
          <w:color w:val="000000"/>
          <w:sz w:val="22"/>
          <w:szCs w:val="22"/>
        </w:rPr>
      </w:pPr>
      <w:r w:rsidRPr="00790203">
        <w:rPr>
          <w:rFonts w:ascii="Arial" w:hAnsi="Arial" w:cs="Arial"/>
          <w:color w:val="000000"/>
          <w:sz w:val="22"/>
          <w:szCs w:val="22"/>
        </w:rPr>
        <w:t xml:space="preserve">it is reasonably free of inflammable material capable of carrying a </w:t>
      </w:r>
      <w:proofErr w:type="spellStart"/>
      <w:r w:rsidRPr="00790203">
        <w:rPr>
          <w:rFonts w:ascii="Arial" w:hAnsi="Arial" w:cs="Arial"/>
          <w:color w:val="000000"/>
          <w:sz w:val="22"/>
          <w:szCs w:val="22"/>
        </w:rPr>
        <w:t>veldfire</w:t>
      </w:r>
      <w:proofErr w:type="spellEnd"/>
      <w:r w:rsidRPr="00790203">
        <w:rPr>
          <w:rFonts w:ascii="Arial" w:hAnsi="Arial" w:cs="Arial"/>
          <w:color w:val="000000"/>
          <w:sz w:val="22"/>
          <w:szCs w:val="22"/>
        </w:rPr>
        <w:t xml:space="preserve"> across it</w:t>
      </w:r>
    </w:p>
    <w:p w:rsidR="00B10CE4" w:rsidRPr="000F65E4" w:rsidRDefault="00B10CE4" w:rsidP="00B10CE4">
      <w:pPr>
        <w:pStyle w:val="ListParagraph"/>
        <w:numPr>
          <w:ilvl w:val="0"/>
          <w:numId w:val="10"/>
        </w:numPr>
        <w:spacing w:after="0"/>
        <w:jc w:val="both"/>
        <w:rPr>
          <w:rFonts w:ascii="Arial" w:hAnsi="Arial"/>
          <w:sz w:val="22"/>
        </w:rPr>
      </w:pPr>
      <w:r w:rsidRPr="000F65E4">
        <w:rPr>
          <w:rFonts w:ascii="Arial" w:hAnsi="Arial"/>
          <w:sz w:val="22"/>
        </w:rPr>
        <w:t>Join the Fire Protection Association (FPA)</w:t>
      </w:r>
    </w:p>
    <w:p w:rsidR="00B10CE4" w:rsidRPr="000F65E4" w:rsidRDefault="00B10CE4" w:rsidP="00B10CE4">
      <w:pPr>
        <w:pStyle w:val="ListParagraph"/>
        <w:numPr>
          <w:ilvl w:val="0"/>
          <w:numId w:val="10"/>
        </w:numPr>
        <w:jc w:val="both"/>
        <w:rPr>
          <w:rFonts w:ascii="Arial" w:hAnsi="Arial"/>
          <w:sz w:val="22"/>
        </w:rPr>
      </w:pPr>
      <w:r>
        <w:rPr>
          <w:rFonts w:ascii="Arial" w:hAnsi="Arial"/>
          <w:iCs/>
          <w:sz w:val="22"/>
        </w:rPr>
        <w:t>B</w:t>
      </w:r>
      <w:r w:rsidRPr="000F65E4">
        <w:rPr>
          <w:rFonts w:ascii="Arial" w:hAnsi="Arial"/>
          <w:iCs/>
          <w:sz w:val="22"/>
        </w:rPr>
        <w:t>e ready to fight fires by acquiring equipment and having available personnel to fight fires</w:t>
      </w:r>
    </w:p>
    <w:p w:rsidR="00B10CE4" w:rsidRPr="000F65E4" w:rsidRDefault="00B10CE4" w:rsidP="00B10CE4">
      <w:pPr>
        <w:pStyle w:val="ListParagraph"/>
        <w:numPr>
          <w:ilvl w:val="0"/>
          <w:numId w:val="10"/>
        </w:numPr>
        <w:jc w:val="both"/>
        <w:rPr>
          <w:rFonts w:ascii="Arial" w:hAnsi="Arial"/>
          <w:sz w:val="22"/>
        </w:rPr>
      </w:pPr>
      <w:r>
        <w:rPr>
          <w:rFonts w:ascii="Arial" w:hAnsi="Arial"/>
          <w:iCs/>
          <w:sz w:val="22"/>
        </w:rPr>
        <w:t>I</w:t>
      </w:r>
      <w:r w:rsidRPr="000F65E4">
        <w:rPr>
          <w:rFonts w:ascii="Arial" w:hAnsi="Arial"/>
          <w:iCs/>
          <w:sz w:val="22"/>
        </w:rPr>
        <w:t>n an emergency certain persons and officials will be given permission to enter land and fight fires</w:t>
      </w:r>
    </w:p>
    <w:p w:rsidR="00B10CE4" w:rsidRPr="000F65E4" w:rsidRDefault="00B10CE4" w:rsidP="00B10CE4">
      <w:pPr>
        <w:pStyle w:val="ListParagraph"/>
        <w:numPr>
          <w:ilvl w:val="0"/>
          <w:numId w:val="10"/>
        </w:numPr>
        <w:jc w:val="both"/>
        <w:rPr>
          <w:rFonts w:ascii="Arial" w:hAnsi="Arial"/>
          <w:sz w:val="22"/>
        </w:rPr>
      </w:pPr>
      <w:r>
        <w:rPr>
          <w:rFonts w:ascii="Arial" w:hAnsi="Arial"/>
          <w:iCs/>
          <w:sz w:val="22"/>
        </w:rPr>
        <w:t>N</w:t>
      </w:r>
      <w:r w:rsidRPr="000F65E4">
        <w:rPr>
          <w:rFonts w:ascii="Arial" w:hAnsi="Arial"/>
          <w:iCs/>
          <w:sz w:val="22"/>
        </w:rPr>
        <w:t xml:space="preserve">otify the FPA  and neighbouring landowners about fires and take the necessary steps to stop the spread of fires should they occur (for more information see section 18 of the </w:t>
      </w:r>
      <w:proofErr w:type="spellStart"/>
      <w:r w:rsidRPr="000F65E4">
        <w:rPr>
          <w:rFonts w:ascii="Arial" w:hAnsi="Arial"/>
          <w:sz w:val="22"/>
        </w:rPr>
        <w:t>The</w:t>
      </w:r>
      <w:proofErr w:type="spellEnd"/>
      <w:r w:rsidRPr="000F65E4">
        <w:rPr>
          <w:rFonts w:ascii="Arial" w:hAnsi="Arial"/>
          <w:sz w:val="22"/>
        </w:rPr>
        <w:t xml:space="preserve"> National Veld and Forest Act, 1998 (Act 101 of 1998)</w:t>
      </w:r>
    </w:p>
    <w:p w:rsidR="00B10CE4" w:rsidRPr="003D374B" w:rsidRDefault="00B10CE4" w:rsidP="00B10CE4">
      <w:pPr>
        <w:pStyle w:val="Level-Iblue"/>
        <w:ind w:left="1440" w:firstLine="0"/>
        <w:rPr>
          <w:rFonts w:ascii="Arial" w:hAnsi="Arial"/>
          <w:sz w:val="22"/>
        </w:rPr>
      </w:pPr>
      <w:r>
        <w:rPr>
          <w:rStyle w:val="Hidden-Grey-8"/>
          <w:b w:val="0"/>
          <w:bCs w:val="0"/>
        </w:rPr>
        <w:t>[a101y1998s13]</w:t>
      </w:r>
      <w:bookmarkStart w:id="116" w:name="a101y1998s13"/>
      <w:bookmarkEnd w:id="116"/>
    </w:p>
    <w:p w:rsidR="00FF0B4F" w:rsidRPr="003B731B" w:rsidRDefault="00FF0B4F" w:rsidP="00FF0B4F">
      <w:pPr>
        <w:pStyle w:val="Heading1"/>
        <w:rPr>
          <w:rFonts w:ascii="Arial" w:eastAsia="Times New Roman" w:hAnsi="Arial"/>
          <w:bCs w:val="0"/>
          <w:color w:val="000000"/>
          <w:sz w:val="22"/>
          <w:lang w:val="en-US"/>
        </w:rPr>
      </w:pPr>
      <w:bookmarkStart w:id="117" w:name="_Annexure_G:_Safety,"/>
      <w:bookmarkStart w:id="118" w:name="_Toc427000504"/>
      <w:bookmarkEnd w:id="117"/>
      <w:r>
        <w:rPr>
          <w:rFonts w:ascii="Arial" w:eastAsia="Times New Roman" w:hAnsi="Arial"/>
          <w:bCs w:val="0"/>
          <w:color w:val="000000"/>
          <w:sz w:val="22"/>
          <w:lang w:val="en-US"/>
        </w:rPr>
        <w:t>Annexure</w:t>
      </w:r>
      <w:r w:rsidRPr="00A702BE">
        <w:rPr>
          <w:rFonts w:ascii="Arial" w:eastAsia="Times New Roman" w:hAnsi="Arial"/>
          <w:bCs w:val="0"/>
          <w:color w:val="000000"/>
          <w:sz w:val="22"/>
          <w:lang w:val="en-US"/>
        </w:rPr>
        <w:t xml:space="preserve"> </w:t>
      </w:r>
      <w:r w:rsidR="00377816">
        <w:rPr>
          <w:rFonts w:ascii="Arial" w:eastAsia="Times New Roman" w:hAnsi="Arial"/>
          <w:bCs w:val="0"/>
          <w:color w:val="000000"/>
          <w:sz w:val="22"/>
          <w:lang w:val="en-US"/>
        </w:rPr>
        <w:t>E</w:t>
      </w:r>
      <w:r w:rsidRPr="00A702BE">
        <w:rPr>
          <w:rFonts w:ascii="Arial" w:eastAsia="Times New Roman" w:hAnsi="Arial"/>
          <w:bCs w:val="0"/>
          <w:color w:val="000000"/>
          <w:sz w:val="22"/>
          <w:lang w:val="en-US"/>
        </w:rPr>
        <w:t xml:space="preserve">: </w:t>
      </w:r>
      <w:r w:rsidRPr="00A702BE">
        <w:rPr>
          <w:rFonts w:ascii="Arial" w:hAnsi="Arial"/>
          <w:color w:val="auto"/>
          <w:sz w:val="22"/>
        </w:rPr>
        <w:t>Safety, Health and Environment (SHE)</w:t>
      </w:r>
      <w:bookmarkEnd w:id="118"/>
    </w:p>
    <w:p w:rsidR="00FF0B4F" w:rsidRPr="003D374B" w:rsidRDefault="00FF0B4F" w:rsidP="00FF0B4F">
      <w:pPr>
        <w:pStyle w:val="ListParagraph"/>
        <w:ind w:left="360"/>
        <w:rPr>
          <w:rFonts w:ascii="Arial" w:hAnsi="Arial"/>
          <w:b/>
        </w:rPr>
      </w:pPr>
    </w:p>
    <w:p w:rsidR="00FF0B4F" w:rsidRPr="00A702BE" w:rsidRDefault="00FF0B4F" w:rsidP="00FF0B4F">
      <w:pPr>
        <w:pStyle w:val="ListParagraph"/>
        <w:ind w:left="0"/>
        <w:rPr>
          <w:rFonts w:ascii="Arial" w:hAnsi="Arial"/>
          <w:sz w:val="22"/>
        </w:rPr>
      </w:pPr>
      <w:r w:rsidRPr="00A702BE">
        <w:rPr>
          <w:rFonts w:ascii="Arial" w:hAnsi="Arial"/>
          <w:sz w:val="22"/>
        </w:rPr>
        <w:t>It is the landowner’s responsibility to ensure a safe working environment and that the teams working on the property adhere to the minimum safety requirements. This can be achieved by sourcing appropriately trained and experienced teams. The principle of “leave no trace” applies.</w:t>
      </w:r>
    </w:p>
    <w:p w:rsidR="00FF0B4F" w:rsidRPr="00A702BE" w:rsidRDefault="00FF0B4F" w:rsidP="00FF0B4F">
      <w:pPr>
        <w:pStyle w:val="ListParagraph"/>
        <w:ind w:left="0"/>
        <w:rPr>
          <w:rFonts w:ascii="Arial" w:hAnsi="Arial"/>
          <w:sz w:val="22"/>
        </w:rPr>
      </w:pPr>
    </w:p>
    <w:p w:rsidR="00FF0B4F" w:rsidRPr="00A702BE" w:rsidRDefault="00FF0B4F" w:rsidP="00FF0B4F">
      <w:pPr>
        <w:pStyle w:val="ListParagraph"/>
        <w:ind w:left="0"/>
        <w:rPr>
          <w:rFonts w:ascii="Arial" w:hAnsi="Arial"/>
          <w:sz w:val="22"/>
        </w:rPr>
      </w:pPr>
      <w:r w:rsidRPr="00A702BE">
        <w:rPr>
          <w:rFonts w:ascii="Arial" w:hAnsi="Arial"/>
          <w:sz w:val="22"/>
        </w:rPr>
        <w:t>The landowner should liaise with the contractor to ensure the following minimum SHE requirements are adhered to:</w:t>
      </w:r>
    </w:p>
    <w:p w:rsidR="00FF0B4F" w:rsidRPr="00A702BE" w:rsidRDefault="00FF0B4F" w:rsidP="00FF0B4F">
      <w:pPr>
        <w:pStyle w:val="ListParagraph"/>
        <w:ind w:left="0"/>
        <w:rPr>
          <w:rFonts w:ascii="Arial" w:hAnsi="Arial"/>
          <w:sz w:val="22"/>
        </w:rPr>
      </w:pPr>
    </w:p>
    <w:p w:rsidR="00FF0B4F" w:rsidRPr="00A702BE" w:rsidRDefault="00FF0B4F" w:rsidP="00FF0B4F">
      <w:pPr>
        <w:pStyle w:val="ListParagraph"/>
        <w:ind w:left="0"/>
        <w:rPr>
          <w:rFonts w:ascii="Arial" w:hAnsi="Arial"/>
          <w:b/>
          <w:sz w:val="22"/>
        </w:rPr>
      </w:pPr>
      <w:r w:rsidRPr="00A702BE">
        <w:rPr>
          <w:rFonts w:ascii="Arial" w:hAnsi="Arial"/>
          <w:b/>
          <w:sz w:val="22"/>
        </w:rPr>
        <w:t>Toilet facilities</w:t>
      </w:r>
    </w:p>
    <w:p w:rsidR="00FF0B4F" w:rsidRPr="00A702BE" w:rsidRDefault="00FF0B4F" w:rsidP="00FF0B4F">
      <w:pPr>
        <w:pStyle w:val="ListParagraph"/>
        <w:numPr>
          <w:ilvl w:val="0"/>
          <w:numId w:val="22"/>
        </w:numPr>
        <w:rPr>
          <w:rFonts w:ascii="Arial" w:hAnsi="Arial"/>
          <w:sz w:val="22"/>
        </w:rPr>
      </w:pPr>
      <w:r w:rsidRPr="00A702BE">
        <w:rPr>
          <w:rFonts w:ascii="Arial" w:hAnsi="Arial"/>
          <w:sz w:val="22"/>
        </w:rPr>
        <w:t>The contractor is responsible for providing a mobile toilet on site for the duration of the work</w:t>
      </w:r>
      <w:r w:rsidR="00134B03">
        <w:rPr>
          <w:rFonts w:ascii="Arial" w:hAnsi="Arial"/>
          <w:sz w:val="22"/>
        </w:rPr>
        <w:t xml:space="preserve"> (it is not in all cases possible to provide a mobile toilet, where the field conditions are not suitable for a mobile toilet, human waste should be buried by digging a hole of at least 20 cm deep)</w:t>
      </w:r>
    </w:p>
    <w:p w:rsidR="00FF0B4F" w:rsidRPr="00A702BE" w:rsidRDefault="00FF0B4F" w:rsidP="00FF0B4F">
      <w:pPr>
        <w:pStyle w:val="ListParagraph"/>
        <w:numPr>
          <w:ilvl w:val="0"/>
          <w:numId w:val="22"/>
        </w:numPr>
        <w:rPr>
          <w:rFonts w:ascii="Arial" w:hAnsi="Arial"/>
          <w:sz w:val="22"/>
        </w:rPr>
      </w:pPr>
      <w:r w:rsidRPr="00A702BE">
        <w:rPr>
          <w:rFonts w:ascii="Arial" w:hAnsi="Arial"/>
          <w:sz w:val="22"/>
        </w:rPr>
        <w:lastRenderedPageBreak/>
        <w:t>Clean water must be made available in suitable containers for drinking and mixing herbicides</w:t>
      </w:r>
    </w:p>
    <w:p w:rsidR="00FF0B4F" w:rsidRPr="00A702BE" w:rsidRDefault="00FF0B4F" w:rsidP="00FF0B4F">
      <w:pPr>
        <w:pStyle w:val="ListParagraph"/>
        <w:ind w:left="0"/>
        <w:rPr>
          <w:rFonts w:ascii="Arial" w:hAnsi="Arial"/>
          <w:b/>
          <w:sz w:val="22"/>
        </w:rPr>
      </w:pPr>
    </w:p>
    <w:p w:rsidR="00FF0B4F" w:rsidRPr="00A702BE" w:rsidRDefault="00FF0B4F" w:rsidP="00FF0B4F">
      <w:pPr>
        <w:pStyle w:val="ListParagraph"/>
        <w:ind w:left="0"/>
        <w:rPr>
          <w:rFonts w:ascii="Arial" w:hAnsi="Arial"/>
          <w:b/>
          <w:sz w:val="22"/>
        </w:rPr>
      </w:pPr>
      <w:r w:rsidRPr="00A702BE">
        <w:rPr>
          <w:rFonts w:ascii="Arial" w:hAnsi="Arial"/>
          <w:b/>
          <w:sz w:val="22"/>
        </w:rPr>
        <w:t>Team’s skills requirements</w:t>
      </w:r>
    </w:p>
    <w:p w:rsidR="00FF0B4F" w:rsidRPr="00A702BE" w:rsidRDefault="00FF0B4F" w:rsidP="00FF0B4F">
      <w:pPr>
        <w:pStyle w:val="ListParagraph"/>
        <w:numPr>
          <w:ilvl w:val="0"/>
          <w:numId w:val="18"/>
        </w:numPr>
        <w:rPr>
          <w:rFonts w:ascii="Arial" w:hAnsi="Arial"/>
          <w:sz w:val="22"/>
        </w:rPr>
      </w:pPr>
      <w:r w:rsidRPr="00A702BE">
        <w:rPr>
          <w:rFonts w:ascii="Arial" w:hAnsi="Arial"/>
          <w:sz w:val="22"/>
        </w:rPr>
        <w:t>Chainsaw operators in possession of valid certificates</w:t>
      </w:r>
    </w:p>
    <w:p w:rsidR="00FF0B4F" w:rsidRPr="00A702BE" w:rsidRDefault="00FF0B4F" w:rsidP="00FF0B4F">
      <w:pPr>
        <w:pStyle w:val="ListParagraph"/>
        <w:numPr>
          <w:ilvl w:val="0"/>
          <w:numId w:val="18"/>
        </w:numPr>
        <w:rPr>
          <w:rFonts w:ascii="Arial" w:hAnsi="Arial"/>
          <w:sz w:val="22"/>
        </w:rPr>
      </w:pPr>
      <w:r w:rsidRPr="00A702BE">
        <w:rPr>
          <w:rFonts w:ascii="Arial" w:hAnsi="Arial"/>
          <w:sz w:val="22"/>
        </w:rPr>
        <w:t>Herbicide applicators certified</w:t>
      </w:r>
    </w:p>
    <w:p w:rsidR="00FF0B4F" w:rsidRPr="00A702BE" w:rsidRDefault="00FF0B4F" w:rsidP="00FF0B4F">
      <w:pPr>
        <w:pStyle w:val="ListParagraph"/>
        <w:ind w:left="0"/>
        <w:rPr>
          <w:rFonts w:ascii="Arial" w:hAnsi="Arial"/>
          <w:sz w:val="22"/>
        </w:rPr>
      </w:pPr>
    </w:p>
    <w:p w:rsidR="00FF0B4F" w:rsidRPr="00A702BE" w:rsidRDefault="00FF0B4F" w:rsidP="00FF0B4F">
      <w:pPr>
        <w:pStyle w:val="ListParagraph"/>
        <w:ind w:left="0"/>
        <w:rPr>
          <w:rFonts w:ascii="Arial" w:hAnsi="Arial"/>
          <w:b/>
          <w:sz w:val="22"/>
        </w:rPr>
      </w:pPr>
      <w:r w:rsidRPr="00A702BE">
        <w:rPr>
          <w:rFonts w:ascii="Arial" w:hAnsi="Arial"/>
          <w:b/>
          <w:sz w:val="22"/>
        </w:rPr>
        <w:t>Work methods and equipment</w:t>
      </w:r>
    </w:p>
    <w:p w:rsidR="00FF0B4F" w:rsidRPr="00A702BE" w:rsidRDefault="00FF0B4F" w:rsidP="00FF0B4F">
      <w:pPr>
        <w:pStyle w:val="ListParagraph"/>
        <w:numPr>
          <w:ilvl w:val="0"/>
          <w:numId w:val="19"/>
        </w:numPr>
        <w:rPr>
          <w:rFonts w:ascii="Arial" w:hAnsi="Arial"/>
          <w:sz w:val="22"/>
        </w:rPr>
      </w:pPr>
      <w:r w:rsidRPr="00A702BE">
        <w:rPr>
          <w:rFonts w:ascii="Arial" w:hAnsi="Arial"/>
          <w:sz w:val="22"/>
        </w:rPr>
        <w:t>Equipment must be suitable for the work and in good working condition</w:t>
      </w:r>
    </w:p>
    <w:p w:rsidR="00FF0B4F" w:rsidRPr="00A702BE" w:rsidRDefault="00FF0B4F" w:rsidP="00FF0B4F">
      <w:pPr>
        <w:pStyle w:val="ListParagraph"/>
        <w:numPr>
          <w:ilvl w:val="0"/>
          <w:numId w:val="19"/>
        </w:numPr>
        <w:rPr>
          <w:rFonts w:ascii="Arial" w:hAnsi="Arial"/>
          <w:sz w:val="22"/>
        </w:rPr>
      </w:pPr>
      <w:r w:rsidRPr="00A702BE">
        <w:rPr>
          <w:rFonts w:ascii="Arial" w:hAnsi="Arial"/>
          <w:sz w:val="22"/>
        </w:rPr>
        <w:t>Adhere to work methods stipulated in the site specification</w:t>
      </w:r>
    </w:p>
    <w:p w:rsidR="00FF0B4F" w:rsidRPr="00A702BE" w:rsidRDefault="00FF0B4F" w:rsidP="00FF0B4F">
      <w:pPr>
        <w:pStyle w:val="ListParagraph"/>
        <w:ind w:left="0"/>
        <w:rPr>
          <w:rFonts w:ascii="Arial" w:hAnsi="Arial"/>
          <w:b/>
          <w:sz w:val="22"/>
        </w:rPr>
      </w:pPr>
      <w:r w:rsidRPr="00A702BE">
        <w:rPr>
          <w:rFonts w:ascii="Arial" w:hAnsi="Arial"/>
          <w:sz w:val="22"/>
        </w:rPr>
        <w:br/>
      </w:r>
      <w:r w:rsidRPr="00A702BE">
        <w:rPr>
          <w:rFonts w:ascii="Arial" w:hAnsi="Arial"/>
          <w:b/>
          <w:sz w:val="22"/>
        </w:rPr>
        <w:t>Vehicle and driver</w:t>
      </w:r>
    </w:p>
    <w:p w:rsidR="00FF0B4F" w:rsidRPr="00A702BE" w:rsidRDefault="00FF0B4F" w:rsidP="00FF0B4F">
      <w:pPr>
        <w:pStyle w:val="ListParagraph"/>
        <w:numPr>
          <w:ilvl w:val="0"/>
          <w:numId w:val="20"/>
        </w:numPr>
        <w:rPr>
          <w:rFonts w:ascii="Arial" w:hAnsi="Arial"/>
          <w:sz w:val="22"/>
        </w:rPr>
      </w:pPr>
      <w:r w:rsidRPr="00A702BE">
        <w:rPr>
          <w:rFonts w:ascii="Arial" w:hAnsi="Arial"/>
          <w:sz w:val="22"/>
        </w:rPr>
        <w:t xml:space="preserve">The driver must be in possession of a valid </w:t>
      </w:r>
      <w:proofErr w:type="spellStart"/>
      <w:r w:rsidRPr="00A702BE">
        <w:rPr>
          <w:rFonts w:ascii="Arial" w:hAnsi="Arial"/>
          <w:sz w:val="22"/>
        </w:rPr>
        <w:t>PrDP</w:t>
      </w:r>
      <w:proofErr w:type="spellEnd"/>
    </w:p>
    <w:p w:rsidR="00FF0B4F" w:rsidRPr="00A702BE" w:rsidRDefault="00FF0B4F" w:rsidP="00FF0B4F">
      <w:pPr>
        <w:pStyle w:val="ListParagraph"/>
        <w:numPr>
          <w:ilvl w:val="0"/>
          <w:numId w:val="20"/>
        </w:numPr>
        <w:rPr>
          <w:rFonts w:ascii="Arial" w:hAnsi="Arial"/>
          <w:sz w:val="22"/>
        </w:rPr>
      </w:pPr>
      <w:r w:rsidRPr="00A702BE">
        <w:rPr>
          <w:rFonts w:ascii="Arial" w:hAnsi="Arial"/>
          <w:sz w:val="22"/>
        </w:rPr>
        <w:t>The vehicle must be roadworthy</w:t>
      </w:r>
    </w:p>
    <w:p w:rsidR="00FF0B4F" w:rsidRPr="00A702BE" w:rsidRDefault="00FF0B4F" w:rsidP="00FF0B4F">
      <w:pPr>
        <w:pStyle w:val="ListParagraph"/>
        <w:numPr>
          <w:ilvl w:val="0"/>
          <w:numId w:val="20"/>
        </w:numPr>
        <w:rPr>
          <w:rFonts w:ascii="Arial" w:hAnsi="Arial"/>
          <w:sz w:val="22"/>
        </w:rPr>
      </w:pPr>
      <w:r w:rsidRPr="00A702BE">
        <w:rPr>
          <w:rFonts w:ascii="Arial" w:hAnsi="Arial"/>
          <w:sz w:val="22"/>
        </w:rPr>
        <w:t xml:space="preserve">Tools must be transported in the trailer, separately from the workers </w:t>
      </w:r>
    </w:p>
    <w:p w:rsidR="00FF0B4F" w:rsidRPr="00A702BE" w:rsidRDefault="00FF0B4F" w:rsidP="00FF0B4F">
      <w:pPr>
        <w:pStyle w:val="ListParagraph"/>
        <w:ind w:left="0"/>
        <w:rPr>
          <w:rFonts w:ascii="Arial" w:hAnsi="Arial"/>
          <w:sz w:val="22"/>
        </w:rPr>
      </w:pPr>
    </w:p>
    <w:p w:rsidR="00FF0B4F" w:rsidRPr="00A702BE" w:rsidRDefault="00FF0B4F" w:rsidP="00FF0B4F">
      <w:pPr>
        <w:pStyle w:val="ListParagraph"/>
        <w:ind w:left="0"/>
        <w:rPr>
          <w:rFonts w:ascii="Arial" w:hAnsi="Arial"/>
          <w:b/>
          <w:sz w:val="22"/>
        </w:rPr>
      </w:pPr>
      <w:r w:rsidRPr="00A702BE">
        <w:rPr>
          <w:rFonts w:ascii="Arial" w:hAnsi="Arial"/>
          <w:b/>
          <w:sz w:val="22"/>
        </w:rPr>
        <w:t>Safety precautions</w:t>
      </w:r>
    </w:p>
    <w:p w:rsidR="00FF0B4F" w:rsidRPr="00A702BE" w:rsidRDefault="00FF0B4F" w:rsidP="00FF0B4F">
      <w:pPr>
        <w:pStyle w:val="ListParagraph"/>
        <w:numPr>
          <w:ilvl w:val="0"/>
          <w:numId w:val="21"/>
        </w:numPr>
        <w:rPr>
          <w:rFonts w:ascii="Arial" w:hAnsi="Arial"/>
          <w:sz w:val="22"/>
        </w:rPr>
      </w:pPr>
      <w:r w:rsidRPr="00A702BE">
        <w:rPr>
          <w:rFonts w:ascii="Arial" w:hAnsi="Arial"/>
          <w:sz w:val="22"/>
        </w:rPr>
        <w:t>Certified SHE Rep on site</w:t>
      </w:r>
    </w:p>
    <w:p w:rsidR="00FF0B4F" w:rsidRPr="00A702BE" w:rsidRDefault="00FF0B4F" w:rsidP="00FF0B4F">
      <w:pPr>
        <w:pStyle w:val="ListParagraph"/>
        <w:numPr>
          <w:ilvl w:val="0"/>
          <w:numId w:val="21"/>
        </w:numPr>
        <w:rPr>
          <w:rFonts w:ascii="Arial" w:hAnsi="Arial"/>
          <w:sz w:val="22"/>
        </w:rPr>
      </w:pPr>
      <w:r w:rsidRPr="00A702BE">
        <w:rPr>
          <w:rFonts w:ascii="Arial" w:hAnsi="Arial"/>
          <w:sz w:val="22"/>
        </w:rPr>
        <w:t>Certified Safety Office on site</w:t>
      </w:r>
    </w:p>
    <w:p w:rsidR="00FF0B4F" w:rsidRPr="00A702BE" w:rsidRDefault="00FF0B4F" w:rsidP="00FF0B4F">
      <w:pPr>
        <w:pStyle w:val="ListParagraph"/>
        <w:numPr>
          <w:ilvl w:val="0"/>
          <w:numId w:val="21"/>
        </w:numPr>
        <w:rPr>
          <w:rFonts w:ascii="Arial" w:hAnsi="Arial"/>
          <w:sz w:val="22"/>
        </w:rPr>
      </w:pPr>
      <w:r w:rsidRPr="00A702BE">
        <w:rPr>
          <w:rFonts w:ascii="Arial" w:hAnsi="Arial"/>
          <w:sz w:val="22"/>
        </w:rPr>
        <w:t xml:space="preserve">The SHE Rep must conduct daily safety talks </w:t>
      </w:r>
    </w:p>
    <w:p w:rsidR="00FF0B4F" w:rsidRPr="00A702BE" w:rsidRDefault="00FF0B4F" w:rsidP="00FF0B4F">
      <w:pPr>
        <w:pStyle w:val="ListParagraph"/>
        <w:numPr>
          <w:ilvl w:val="0"/>
          <w:numId w:val="21"/>
        </w:numPr>
        <w:rPr>
          <w:rFonts w:ascii="Arial" w:hAnsi="Arial"/>
          <w:b/>
          <w:sz w:val="22"/>
        </w:rPr>
      </w:pPr>
      <w:r w:rsidRPr="00A702BE">
        <w:rPr>
          <w:rFonts w:ascii="Arial" w:hAnsi="Arial"/>
          <w:sz w:val="22"/>
        </w:rPr>
        <w:t xml:space="preserve">The first aid kit must be on site </w:t>
      </w:r>
    </w:p>
    <w:p w:rsidR="00FF0B4F" w:rsidRPr="00A702BE" w:rsidRDefault="00FF0B4F" w:rsidP="00FF0B4F">
      <w:pPr>
        <w:pStyle w:val="ListParagraph"/>
        <w:ind w:left="0"/>
        <w:rPr>
          <w:rFonts w:ascii="Arial" w:hAnsi="Arial"/>
          <w:b/>
          <w:sz w:val="22"/>
        </w:rPr>
      </w:pPr>
    </w:p>
    <w:p w:rsidR="00FF0B4F" w:rsidRPr="00A702BE" w:rsidRDefault="00FF0B4F" w:rsidP="00FF0B4F">
      <w:pPr>
        <w:pStyle w:val="ListParagraph"/>
        <w:ind w:left="0"/>
        <w:rPr>
          <w:rFonts w:ascii="Arial" w:hAnsi="Arial"/>
          <w:b/>
          <w:sz w:val="22"/>
        </w:rPr>
      </w:pPr>
      <w:r w:rsidRPr="00A702BE">
        <w:rPr>
          <w:rFonts w:ascii="Arial" w:hAnsi="Arial"/>
          <w:b/>
          <w:sz w:val="22"/>
        </w:rPr>
        <w:t>COID</w:t>
      </w:r>
    </w:p>
    <w:p w:rsidR="00FF0B4F" w:rsidRPr="00A702BE" w:rsidRDefault="00FF0B4F" w:rsidP="00FF0B4F">
      <w:pPr>
        <w:pStyle w:val="ListParagraph"/>
        <w:numPr>
          <w:ilvl w:val="0"/>
          <w:numId w:val="14"/>
        </w:numPr>
        <w:rPr>
          <w:rFonts w:ascii="Arial" w:hAnsi="Arial"/>
          <w:sz w:val="22"/>
        </w:rPr>
      </w:pPr>
      <w:r w:rsidRPr="00A702BE">
        <w:rPr>
          <w:rFonts w:ascii="Arial" w:hAnsi="Arial"/>
          <w:sz w:val="22"/>
        </w:rPr>
        <w:t>The contractor must be in possession and present proof of a valid certificate of good standing with the Compensation Commissioner</w:t>
      </w:r>
    </w:p>
    <w:p w:rsidR="00FF0B4F" w:rsidRPr="00A702BE" w:rsidRDefault="00FF0B4F" w:rsidP="00FF0B4F">
      <w:pPr>
        <w:pStyle w:val="ListParagraph"/>
        <w:numPr>
          <w:ilvl w:val="0"/>
          <w:numId w:val="14"/>
        </w:numPr>
        <w:rPr>
          <w:rFonts w:ascii="Arial" w:hAnsi="Arial"/>
          <w:sz w:val="22"/>
        </w:rPr>
      </w:pPr>
      <w:r w:rsidRPr="00A702BE">
        <w:rPr>
          <w:rFonts w:ascii="Arial" w:hAnsi="Arial"/>
          <w:sz w:val="22"/>
        </w:rPr>
        <w:t>Any incidents must be reported to the landowner</w:t>
      </w:r>
    </w:p>
    <w:p w:rsidR="00FF0B4F" w:rsidRPr="00A702BE" w:rsidRDefault="00FF0B4F" w:rsidP="00FF0B4F">
      <w:pPr>
        <w:pStyle w:val="ListParagraph"/>
        <w:numPr>
          <w:ilvl w:val="0"/>
          <w:numId w:val="14"/>
        </w:numPr>
        <w:rPr>
          <w:rFonts w:ascii="Arial" w:hAnsi="Arial"/>
          <w:sz w:val="22"/>
        </w:rPr>
      </w:pPr>
      <w:r w:rsidRPr="00A702BE">
        <w:rPr>
          <w:rFonts w:ascii="Arial" w:hAnsi="Arial"/>
          <w:sz w:val="22"/>
        </w:rPr>
        <w:t>An indemnity form must be signed stating that the contractors excepts full liability for any COID related matters and that the landowner will not be held liable should the contractor not comply with minimum standards</w:t>
      </w:r>
    </w:p>
    <w:p w:rsidR="00FF0B4F" w:rsidRPr="00A702BE" w:rsidRDefault="00FF0B4F" w:rsidP="00FF0B4F">
      <w:pPr>
        <w:pStyle w:val="ListParagraph"/>
        <w:numPr>
          <w:ilvl w:val="0"/>
          <w:numId w:val="14"/>
        </w:numPr>
        <w:rPr>
          <w:rFonts w:ascii="Arial" w:hAnsi="Arial"/>
          <w:sz w:val="22"/>
        </w:rPr>
      </w:pPr>
      <w:r w:rsidRPr="00A702BE">
        <w:rPr>
          <w:rFonts w:ascii="Arial" w:hAnsi="Arial"/>
          <w:sz w:val="22"/>
        </w:rPr>
        <w:t>The contractor deals with COID cases and not the landowner</w:t>
      </w:r>
    </w:p>
    <w:p w:rsidR="00FF0B4F" w:rsidRPr="00A702BE" w:rsidRDefault="00FF0B4F" w:rsidP="00FF0B4F">
      <w:pPr>
        <w:pStyle w:val="ListParagraph"/>
        <w:numPr>
          <w:ilvl w:val="0"/>
          <w:numId w:val="14"/>
        </w:numPr>
        <w:rPr>
          <w:rFonts w:ascii="Arial" w:hAnsi="Arial"/>
          <w:sz w:val="22"/>
        </w:rPr>
      </w:pPr>
      <w:r w:rsidRPr="00A702BE">
        <w:rPr>
          <w:rFonts w:ascii="Arial" w:hAnsi="Arial"/>
          <w:sz w:val="22"/>
        </w:rPr>
        <w:t>Near misses, incidents and accident register must be kept</w:t>
      </w:r>
    </w:p>
    <w:p w:rsidR="00FF0B4F" w:rsidRPr="00A702BE" w:rsidRDefault="00FF0B4F" w:rsidP="00134B03">
      <w:pPr>
        <w:spacing w:after="0" w:line="240" w:lineRule="auto"/>
        <w:rPr>
          <w:rFonts w:ascii="Arial" w:hAnsi="Arial"/>
          <w:b/>
          <w:sz w:val="22"/>
        </w:rPr>
      </w:pPr>
      <w:r w:rsidRPr="00A702BE">
        <w:rPr>
          <w:rFonts w:ascii="Arial" w:hAnsi="Arial"/>
          <w:b/>
          <w:sz w:val="22"/>
        </w:rPr>
        <w:t>Insurance</w:t>
      </w:r>
    </w:p>
    <w:p w:rsidR="00FF0B4F" w:rsidRPr="00A702BE" w:rsidRDefault="00FF0B4F" w:rsidP="00FF0B4F">
      <w:pPr>
        <w:pStyle w:val="ListParagraph"/>
        <w:numPr>
          <w:ilvl w:val="0"/>
          <w:numId w:val="15"/>
        </w:numPr>
        <w:rPr>
          <w:rFonts w:ascii="Arial" w:hAnsi="Arial"/>
          <w:sz w:val="22"/>
        </w:rPr>
      </w:pPr>
      <w:r w:rsidRPr="00A702BE">
        <w:rPr>
          <w:rFonts w:ascii="Arial" w:hAnsi="Arial"/>
          <w:sz w:val="22"/>
        </w:rPr>
        <w:t>The contractor must be appropriately insured for the vehicle and equipment</w:t>
      </w:r>
    </w:p>
    <w:p w:rsidR="00FF0B4F" w:rsidRPr="00A702BE" w:rsidRDefault="00FF0B4F" w:rsidP="00FF0B4F">
      <w:pPr>
        <w:pStyle w:val="ListParagraph"/>
        <w:numPr>
          <w:ilvl w:val="0"/>
          <w:numId w:val="15"/>
        </w:numPr>
        <w:rPr>
          <w:rFonts w:ascii="Arial" w:hAnsi="Arial"/>
          <w:sz w:val="22"/>
        </w:rPr>
      </w:pPr>
      <w:r w:rsidRPr="00A702BE">
        <w:rPr>
          <w:rFonts w:ascii="Arial" w:hAnsi="Arial"/>
          <w:sz w:val="22"/>
        </w:rPr>
        <w:t>The contractor must provide proof of third party and liability insurance</w:t>
      </w:r>
    </w:p>
    <w:p w:rsidR="00FF0B4F" w:rsidRPr="00A702BE" w:rsidRDefault="00FF0B4F" w:rsidP="00FF0B4F">
      <w:pPr>
        <w:pStyle w:val="ListParagraph"/>
        <w:numPr>
          <w:ilvl w:val="0"/>
          <w:numId w:val="15"/>
        </w:numPr>
        <w:rPr>
          <w:rFonts w:ascii="Arial" w:hAnsi="Arial"/>
          <w:sz w:val="22"/>
        </w:rPr>
      </w:pPr>
      <w:r w:rsidRPr="00A702BE">
        <w:rPr>
          <w:rFonts w:ascii="Arial" w:hAnsi="Arial"/>
          <w:sz w:val="22"/>
        </w:rPr>
        <w:t>Sign an agreement whereby the contractor accepts liability for damages in case of negligence</w:t>
      </w:r>
    </w:p>
    <w:p w:rsidR="00FF0B4F" w:rsidRPr="00A702BE" w:rsidRDefault="00FF0B4F" w:rsidP="00FF0B4F">
      <w:pPr>
        <w:pStyle w:val="ListParagraph"/>
        <w:rPr>
          <w:rFonts w:ascii="Arial" w:hAnsi="Arial"/>
          <w:b/>
          <w:sz w:val="22"/>
        </w:rPr>
      </w:pPr>
    </w:p>
    <w:p w:rsidR="00FF0B4F" w:rsidRPr="00A702BE" w:rsidRDefault="00FF0B4F" w:rsidP="00FF0B4F">
      <w:pPr>
        <w:pStyle w:val="ListParagraph"/>
        <w:ind w:left="0"/>
        <w:rPr>
          <w:rFonts w:ascii="Arial" w:hAnsi="Arial"/>
          <w:b/>
          <w:sz w:val="22"/>
        </w:rPr>
      </w:pPr>
      <w:r w:rsidRPr="00A702BE">
        <w:rPr>
          <w:rFonts w:ascii="Arial" w:hAnsi="Arial"/>
          <w:b/>
          <w:sz w:val="22"/>
        </w:rPr>
        <w:t>Storage of fuel and herbicides</w:t>
      </w:r>
    </w:p>
    <w:p w:rsidR="00FF0B4F" w:rsidRPr="00A702BE" w:rsidRDefault="00FF0B4F" w:rsidP="00FF0B4F">
      <w:pPr>
        <w:pStyle w:val="ListParagraph"/>
        <w:numPr>
          <w:ilvl w:val="0"/>
          <w:numId w:val="16"/>
        </w:numPr>
        <w:rPr>
          <w:rFonts w:ascii="Arial" w:hAnsi="Arial"/>
          <w:sz w:val="22"/>
        </w:rPr>
      </w:pPr>
      <w:r w:rsidRPr="00A702BE">
        <w:rPr>
          <w:rFonts w:ascii="Arial" w:hAnsi="Arial"/>
          <w:sz w:val="22"/>
        </w:rPr>
        <w:t>Fuel and herbicides must be left in a shady area, away from the resting/eating area</w:t>
      </w:r>
    </w:p>
    <w:p w:rsidR="00FF0B4F" w:rsidRPr="00A702BE" w:rsidRDefault="00FF0B4F" w:rsidP="00FF0B4F">
      <w:pPr>
        <w:pStyle w:val="ListParagraph"/>
        <w:numPr>
          <w:ilvl w:val="0"/>
          <w:numId w:val="16"/>
        </w:numPr>
        <w:rPr>
          <w:rFonts w:ascii="Arial" w:hAnsi="Arial"/>
          <w:sz w:val="22"/>
        </w:rPr>
      </w:pPr>
      <w:r w:rsidRPr="00A702BE">
        <w:rPr>
          <w:rFonts w:ascii="Arial" w:hAnsi="Arial"/>
          <w:sz w:val="22"/>
        </w:rPr>
        <w:t>The area must be clearly marked with bunting</w:t>
      </w:r>
    </w:p>
    <w:p w:rsidR="00FF0B4F" w:rsidRPr="00A702BE" w:rsidRDefault="00FF0B4F" w:rsidP="00FF0B4F">
      <w:pPr>
        <w:pStyle w:val="ListParagraph"/>
        <w:numPr>
          <w:ilvl w:val="0"/>
          <w:numId w:val="16"/>
        </w:numPr>
        <w:rPr>
          <w:rFonts w:ascii="Arial" w:hAnsi="Arial"/>
          <w:sz w:val="22"/>
        </w:rPr>
      </w:pPr>
      <w:r w:rsidRPr="00A702BE">
        <w:rPr>
          <w:rFonts w:ascii="Arial" w:hAnsi="Arial"/>
          <w:sz w:val="22"/>
        </w:rPr>
        <w:t>The bunting must be removed on completion of the job</w:t>
      </w:r>
    </w:p>
    <w:p w:rsidR="00FF0B4F" w:rsidRPr="00A702BE" w:rsidRDefault="00FF0B4F" w:rsidP="00FF0B4F">
      <w:pPr>
        <w:pStyle w:val="ListParagraph"/>
        <w:numPr>
          <w:ilvl w:val="0"/>
          <w:numId w:val="16"/>
        </w:numPr>
        <w:rPr>
          <w:rFonts w:ascii="Arial" w:hAnsi="Arial"/>
          <w:sz w:val="22"/>
        </w:rPr>
      </w:pPr>
      <w:r w:rsidRPr="00A702BE">
        <w:rPr>
          <w:rFonts w:ascii="Arial" w:hAnsi="Arial"/>
          <w:sz w:val="22"/>
        </w:rPr>
        <w:t>Herbicide mixing and refuelling must be conducted on a spill blanket</w:t>
      </w:r>
    </w:p>
    <w:p w:rsidR="00FF0B4F" w:rsidRPr="00A702BE" w:rsidRDefault="00FF0B4F" w:rsidP="00FF0B4F">
      <w:pPr>
        <w:pStyle w:val="ListParagraph"/>
        <w:numPr>
          <w:ilvl w:val="0"/>
          <w:numId w:val="16"/>
        </w:numPr>
        <w:rPr>
          <w:rFonts w:ascii="Arial" w:hAnsi="Arial"/>
          <w:sz w:val="22"/>
        </w:rPr>
      </w:pPr>
      <w:r w:rsidRPr="00A702BE">
        <w:rPr>
          <w:rFonts w:ascii="Arial" w:hAnsi="Arial"/>
          <w:sz w:val="22"/>
        </w:rPr>
        <w:t>A spade must be on site to cover any accidental spillage</w:t>
      </w:r>
    </w:p>
    <w:p w:rsidR="00FF0B4F" w:rsidRPr="00A702BE" w:rsidRDefault="00FF0B4F" w:rsidP="00FF0B4F">
      <w:pPr>
        <w:pStyle w:val="ListParagraph"/>
        <w:numPr>
          <w:ilvl w:val="0"/>
          <w:numId w:val="16"/>
        </w:numPr>
        <w:rPr>
          <w:rFonts w:ascii="Arial" w:hAnsi="Arial"/>
          <w:sz w:val="22"/>
        </w:rPr>
      </w:pPr>
      <w:r w:rsidRPr="00A702BE">
        <w:rPr>
          <w:rFonts w:ascii="Arial" w:hAnsi="Arial"/>
          <w:sz w:val="22"/>
        </w:rPr>
        <w:t>A serviced and functional fire extinguisher must be kept at the fuel refilling area</w:t>
      </w:r>
    </w:p>
    <w:p w:rsidR="00FF0B4F" w:rsidRPr="00A702BE" w:rsidRDefault="00FF0B4F" w:rsidP="00FF0B4F">
      <w:pPr>
        <w:pStyle w:val="ListParagraph"/>
        <w:ind w:left="0"/>
        <w:rPr>
          <w:rFonts w:ascii="Arial" w:hAnsi="Arial"/>
          <w:sz w:val="22"/>
        </w:rPr>
      </w:pPr>
    </w:p>
    <w:p w:rsidR="00FF0B4F" w:rsidRPr="00A702BE" w:rsidRDefault="00FF0B4F" w:rsidP="00FF0B4F">
      <w:pPr>
        <w:pStyle w:val="ListParagraph"/>
        <w:ind w:left="0"/>
        <w:rPr>
          <w:rFonts w:ascii="Arial" w:hAnsi="Arial"/>
          <w:b/>
          <w:sz w:val="22"/>
        </w:rPr>
      </w:pPr>
      <w:r w:rsidRPr="00A702BE">
        <w:rPr>
          <w:rFonts w:ascii="Arial" w:hAnsi="Arial"/>
          <w:b/>
          <w:sz w:val="22"/>
        </w:rPr>
        <w:t>Preventing fires</w:t>
      </w:r>
    </w:p>
    <w:p w:rsidR="00FF0B4F" w:rsidRPr="00A702BE" w:rsidRDefault="00FF0B4F" w:rsidP="00FF0B4F">
      <w:pPr>
        <w:pStyle w:val="ListParagraph"/>
        <w:numPr>
          <w:ilvl w:val="0"/>
          <w:numId w:val="17"/>
        </w:numPr>
        <w:rPr>
          <w:rFonts w:ascii="Arial" w:hAnsi="Arial"/>
          <w:sz w:val="22"/>
        </w:rPr>
      </w:pPr>
      <w:r w:rsidRPr="00A702BE">
        <w:rPr>
          <w:rFonts w:ascii="Arial" w:hAnsi="Arial"/>
          <w:sz w:val="22"/>
        </w:rPr>
        <w:lastRenderedPageBreak/>
        <w:t>No smoking while working, assign a designated smoking area</w:t>
      </w:r>
    </w:p>
    <w:p w:rsidR="00FF0B4F" w:rsidRPr="00A702BE" w:rsidRDefault="00FF0B4F" w:rsidP="00FF0B4F">
      <w:pPr>
        <w:pStyle w:val="ListParagraph"/>
        <w:numPr>
          <w:ilvl w:val="0"/>
          <w:numId w:val="17"/>
        </w:numPr>
        <w:rPr>
          <w:rFonts w:ascii="Arial" w:hAnsi="Arial"/>
          <w:sz w:val="22"/>
        </w:rPr>
      </w:pPr>
      <w:r w:rsidRPr="00A702BE">
        <w:rPr>
          <w:rFonts w:ascii="Arial" w:hAnsi="Arial"/>
          <w:sz w:val="22"/>
        </w:rPr>
        <w:t>Remove cigarette butts</w:t>
      </w:r>
    </w:p>
    <w:p w:rsidR="00FF0B4F" w:rsidRPr="00A702BE" w:rsidRDefault="00FF0B4F" w:rsidP="00FF0B4F">
      <w:pPr>
        <w:pStyle w:val="ListParagraph"/>
        <w:numPr>
          <w:ilvl w:val="0"/>
          <w:numId w:val="17"/>
        </w:numPr>
        <w:spacing w:after="0"/>
        <w:rPr>
          <w:rFonts w:ascii="Arial" w:hAnsi="Arial"/>
          <w:sz w:val="22"/>
        </w:rPr>
      </w:pPr>
      <w:r w:rsidRPr="00A702BE">
        <w:rPr>
          <w:rFonts w:ascii="Arial" w:hAnsi="Arial"/>
          <w:sz w:val="22"/>
        </w:rPr>
        <w:t>No smoking during windy conditions</w:t>
      </w:r>
    </w:p>
    <w:p w:rsidR="00FF0B4F" w:rsidRPr="00A702BE" w:rsidRDefault="00FF0B4F" w:rsidP="00FF0B4F">
      <w:pPr>
        <w:pStyle w:val="ListParagraph"/>
        <w:numPr>
          <w:ilvl w:val="0"/>
          <w:numId w:val="17"/>
        </w:numPr>
        <w:spacing w:after="0"/>
        <w:rPr>
          <w:rFonts w:ascii="Arial" w:hAnsi="Arial"/>
          <w:sz w:val="22"/>
        </w:rPr>
      </w:pPr>
      <w:r w:rsidRPr="00A702BE">
        <w:rPr>
          <w:rFonts w:ascii="Arial" w:hAnsi="Arial"/>
          <w:sz w:val="22"/>
        </w:rPr>
        <w:t>Keep 1 fire beater for every team member within reach of the workers</w:t>
      </w:r>
    </w:p>
    <w:p w:rsidR="00FF0B4F" w:rsidRPr="00A702BE" w:rsidRDefault="00FF0B4F" w:rsidP="00FF0B4F">
      <w:pPr>
        <w:pStyle w:val="ListParagraph"/>
        <w:numPr>
          <w:ilvl w:val="0"/>
          <w:numId w:val="17"/>
        </w:numPr>
        <w:spacing w:after="0"/>
        <w:rPr>
          <w:rFonts w:ascii="Arial" w:hAnsi="Arial"/>
          <w:sz w:val="22"/>
        </w:rPr>
      </w:pPr>
      <w:r w:rsidRPr="00A702BE">
        <w:rPr>
          <w:rFonts w:ascii="Arial" w:hAnsi="Arial"/>
          <w:sz w:val="22"/>
        </w:rPr>
        <w:t>No chainsaw work during Code Red days - Fire Danger Indices (FDIs) obtainable from FPA</w:t>
      </w:r>
    </w:p>
    <w:p w:rsidR="00FF0B4F" w:rsidRPr="00A702BE" w:rsidRDefault="00FF0B4F" w:rsidP="00FF0B4F">
      <w:pPr>
        <w:pStyle w:val="ListParagraph"/>
        <w:ind w:left="0"/>
        <w:rPr>
          <w:rFonts w:ascii="Arial" w:hAnsi="Arial"/>
          <w:b/>
          <w:sz w:val="22"/>
        </w:rPr>
      </w:pPr>
    </w:p>
    <w:p w:rsidR="00FF0B4F" w:rsidRPr="00A702BE" w:rsidRDefault="00FF0B4F" w:rsidP="00FF0B4F">
      <w:pPr>
        <w:pStyle w:val="ListParagraph"/>
        <w:ind w:left="0"/>
        <w:rPr>
          <w:rFonts w:ascii="Arial" w:hAnsi="Arial"/>
          <w:b/>
          <w:sz w:val="22"/>
        </w:rPr>
      </w:pPr>
      <w:r w:rsidRPr="00A702BE">
        <w:rPr>
          <w:rFonts w:ascii="Arial" w:hAnsi="Arial"/>
          <w:b/>
          <w:sz w:val="22"/>
        </w:rPr>
        <w:t>Correct PPE are being worn at all times</w:t>
      </w:r>
    </w:p>
    <w:tbl>
      <w:tblPr>
        <w:tblStyle w:val="TableGrid"/>
        <w:tblW w:w="0" w:type="auto"/>
        <w:tblInd w:w="108" w:type="dxa"/>
        <w:tblLayout w:type="fixed"/>
        <w:tblLook w:val="04A0" w:firstRow="1" w:lastRow="0" w:firstColumn="1" w:lastColumn="0" w:noHBand="0" w:noVBand="1"/>
      </w:tblPr>
      <w:tblGrid>
        <w:gridCol w:w="3544"/>
        <w:gridCol w:w="1382"/>
        <w:gridCol w:w="1382"/>
        <w:gridCol w:w="1382"/>
        <w:gridCol w:w="1382"/>
      </w:tblGrid>
      <w:tr w:rsidR="00FF0B4F" w:rsidRPr="00A702BE" w:rsidTr="00B10CE4">
        <w:tc>
          <w:tcPr>
            <w:tcW w:w="3544" w:type="dxa"/>
            <w:shd w:val="clear" w:color="auto" w:fill="C4BC96" w:themeFill="background2" w:themeFillShade="BF"/>
            <w:vAlign w:val="center"/>
          </w:tcPr>
          <w:p w:rsidR="00FF0B4F" w:rsidRPr="00A702BE" w:rsidRDefault="00FF0B4F" w:rsidP="00B10CE4">
            <w:pPr>
              <w:jc w:val="center"/>
              <w:rPr>
                <w:rFonts w:ascii="Arial" w:hAnsi="Arial"/>
                <w:b/>
                <w:color w:val="000000"/>
                <w:sz w:val="16"/>
                <w:szCs w:val="16"/>
              </w:rPr>
            </w:pPr>
            <w:r w:rsidRPr="00A702BE">
              <w:rPr>
                <w:rFonts w:ascii="Arial" w:hAnsi="Arial"/>
                <w:b/>
                <w:color w:val="000000"/>
                <w:sz w:val="16"/>
                <w:szCs w:val="16"/>
              </w:rPr>
              <w:t>Item</w:t>
            </w:r>
          </w:p>
        </w:tc>
        <w:tc>
          <w:tcPr>
            <w:tcW w:w="1382" w:type="dxa"/>
            <w:shd w:val="clear" w:color="auto" w:fill="C4BC96" w:themeFill="background2" w:themeFillShade="BF"/>
            <w:vAlign w:val="center"/>
          </w:tcPr>
          <w:p w:rsidR="00FF0B4F" w:rsidRPr="00A702BE" w:rsidRDefault="00FF0B4F" w:rsidP="00B10CE4">
            <w:pPr>
              <w:jc w:val="center"/>
              <w:rPr>
                <w:rFonts w:ascii="Arial" w:hAnsi="Arial"/>
                <w:b/>
                <w:color w:val="000000"/>
                <w:sz w:val="16"/>
                <w:szCs w:val="16"/>
              </w:rPr>
            </w:pPr>
            <w:r w:rsidRPr="00A702BE">
              <w:rPr>
                <w:rFonts w:ascii="Arial" w:hAnsi="Arial"/>
                <w:b/>
                <w:color w:val="000000"/>
                <w:sz w:val="16"/>
                <w:szCs w:val="16"/>
              </w:rPr>
              <w:t>Supervisor</w:t>
            </w:r>
          </w:p>
        </w:tc>
        <w:tc>
          <w:tcPr>
            <w:tcW w:w="1382" w:type="dxa"/>
            <w:shd w:val="clear" w:color="auto" w:fill="C4BC96" w:themeFill="background2" w:themeFillShade="BF"/>
            <w:vAlign w:val="center"/>
          </w:tcPr>
          <w:p w:rsidR="00FF0B4F" w:rsidRPr="00A702BE" w:rsidRDefault="00FF0B4F" w:rsidP="00B10CE4">
            <w:pPr>
              <w:jc w:val="center"/>
              <w:rPr>
                <w:rFonts w:ascii="Arial" w:hAnsi="Arial"/>
                <w:b/>
                <w:color w:val="000000"/>
                <w:sz w:val="16"/>
                <w:szCs w:val="16"/>
              </w:rPr>
            </w:pPr>
            <w:r w:rsidRPr="00A702BE">
              <w:rPr>
                <w:rFonts w:ascii="Arial" w:hAnsi="Arial"/>
                <w:b/>
                <w:color w:val="000000"/>
                <w:sz w:val="16"/>
                <w:szCs w:val="16"/>
              </w:rPr>
              <w:t>Machine operator</w:t>
            </w:r>
          </w:p>
        </w:tc>
        <w:tc>
          <w:tcPr>
            <w:tcW w:w="1382" w:type="dxa"/>
            <w:shd w:val="clear" w:color="auto" w:fill="C4BC96" w:themeFill="background2" w:themeFillShade="BF"/>
            <w:vAlign w:val="center"/>
          </w:tcPr>
          <w:p w:rsidR="00FF0B4F" w:rsidRPr="00A702BE" w:rsidRDefault="00FF0B4F" w:rsidP="00B10CE4">
            <w:pPr>
              <w:jc w:val="center"/>
              <w:rPr>
                <w:rFonts w:ascii="Arial" w:hAnsi="Arial"/>
                <w:b/>
                <w:color w:val="000000"/>
                <w:sz w:val="16"/>
                <w:szCs w:val="16"/>
              </w:rPr>
            </w:pPr>
            <w:r w:rsidRPr="00A702BE">
              <w:rPr>
                <w:rFonts w:ascii="Arial" w:hAnsi="Arial"/>
                <w:b/>
                <w:color w:val="000000"/>
                <w:sz w:val="16"/>
                <w:szCs w:val="16"/>
              </w:rPr>
              <w:t>General workers</w:t>
            </w:r>
          </w:p>
          <w:p w:rsidR="00FF0B4F" w:rsidRPr="00A702BE" w:rsidRDefault="00FF0B4F" w:rsidP="00B10CE4">
            <w:pPr>
              <w:jc w:val="center"/>
              <w:rPr>
                <w:rFonts w:ascii="Arial" w:hAnsi="Arial"/>
                <w:b/>
                <w:color w:val="000000"/>
                <w:sz w:val="16"/>
                <w:szCs w:val="16"/>
              </w:rPr>
            </w:pPr>
            <w:r w:rsidRPr="00A702BE">
              <w:rPr>
                <w:rFonts w:ascii="Arial" w:hAnsi="Arial"/>
                <w:b/>
                <w:color w:val="000000"/>
                <w:sz w:val="16"/>
                <w:szCs w:val="16"/>
              </w:rPr>
              <w:t>SHE Rep; 1</w:t>
            </w:r>
            <w:r w:rsidRPr="00A702BE">
              <w:rPr>
                <w:rFonts w:ascii="Arial" w:hAnsi="Arial"/>
                <w:b/>
                <w:color w:val="000000"/>
                <w:sz w:val="16"/>
                <w:szCs w:val="16"/>
                <w:vertAlign w:val="superscript"/>
              </w:rPr>
              <w:t>st</w:t>
            </w:r>
            <w:r w:rsidRPr="00A702BE">
              <w:rPr>
                <w:rFonts w:ascii="Arial" w:hAnsi="Arial"/>
                <w:b/>
                <w:color w:val="000000"/>
                <w:sz w:val="16"/>
                <w:szCs w:val="16"/>
              </w:rPr>
              <w:t xml:space="preserve"> Aid Rep; Driver</w:t>
            </w:r>
          </w:p>
        </w:tc>
        <w:tc>
          <w:tcPr>
            <w:tcW w:w="1382" w:type="dxa"/>
            <w:shd w:val="clear" w:color="auto" w:fill="C4BC96" w:themeFill="background2" w:themeFillShade="BF"/>
            <w:vAlign w:val="center"/>
          </w:tcPr>
          <w:p w:rsidR="00FF0B4F" w:rsidRPr="00A702BE" w:rsidRDefault="00FF0B4F" w:rsidP="00B10CE4">
            <w:pPr>
              <w:jc w:val="center"/>
              <w:rPr>
                <w:rFonts w:ascii="Arial" w:hAnsi="Arial"/>
                <w:b/>
                <w:color w:val="000000"/>
                <w:sz w:val="16"/>
                <w:szCs w:val="16"/>
              </w:rPr>
            </w:pPr>
            <w:r w:rsidRPr="00A702BE">
              <w:rPr>
                <w:rFonts w:ascii="Arial" w:hAnsi="Arial"/>
                <w:b/>
                <w:color w:val="000000"/>
                <w:sz w:val="16"/>
                <w:szCs w:val="16"/>
              </w:rPr>
              <w:t>Specialized herbicide applicator</w:t>
            </w:r>
          </w:p>
        </w:tc>
      </w:tr>
      <w:tr w:rsidR="00FF0B4F" w:rsidRPr="00A702BE" w:rsidTr="00B10CE4">
        <w:tc>
          <w:tcPr>
            <w:tcW w:w="3544" w:type="dxa"/>
          </w:tcPr>
          <w:p w:rsidR="00FF0B4F" w:rsidRPr="00A702BE" w:rsidRDefault="00FF0B4F" w:rsidP="00B10CE4">
            <w:pPr>
              <w:jc w:val="both"/>
              <w:rPr>
                <w:rFonts w:ascii="Arial" w:hAnsi="Arial"/>
                <w:color w:val="000000"/>
                <w:sz w:val="16"/>
                <w:szCs w:val="16"/>
              </w:rPr>
            </w:pPr>
            <w:r w:rsidRPr="00A702BE">
              <w:rPr>
                <w:rFonts w:ascii="Arial" w:hAnsi="Arial"/>
                <w:color w:val="000000"/>
                <w:sz w:val="16"/>
                <w:szCs w:val="16"/>
              </w:rPr>
              <w:t>Sunhat (follow up operations)</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r>
      <w:tr w:rsidR="00FF0B4F" w:rsidRPr="00A702BE" w:rsidTr="00B10CE4">
        <w:tc>
          <w:tcPr>
            <w:tcW w:w="3544" w:type="dxa"/>
          </w:tcPr>
          <w:p w:rsidR="00FF0B4F" w:rsidRPr="00A702BE" w:rsidRDefault="00FF0B4F" w:rsidP="00B10CE4">
            <w:pPr>
              <w:jc w:val="both"/>
              <w:rPr>
                <w:rFonts w:ascii="Arial" w:hAnsi="Arial"/>
                <w:color w:val="000000"/>
                <w:sz w:val="16"/>
                <w:szCs w:val="16"/>
              </w:rPr>
            </w:pPr>
            <w:r w:rsidRPr="00A702BE">
              <w:rPr>
                <w:rFonts w:ascii="Arial" w:hAnsi="Arial"/>
                <w:color w:val="000000"/>
                <w:sz w:val="16"/>
                <w:szCs w:val="16"/>
              </w:rPr>
              <w:t>Hard hat (when chainsaws are being used)</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 xml:space="preserve">Hard hat with visor and certified earmuffs (SABS or EU), </w:t>
            </w:r>
          </w:p>
        </w:tc>
        <w:tc>
          <w:tcPr>
            <w:tcW w:w="1382" w:type="dxa"/>
          </w:tcPr>
          <w:p w:rsidR="00FF0B4F" w:rsidRPr="00A702BE" w:rsidRDefault="00FF0B4F" w:rsidP="00B10CE4">
            <w:pPr>
              <w:jc w:val="center"/>
              <w:rPr>
                <w:rFonts w:ascii="Arial" w:hAnsi="Arial"/>
                <w:sz w:val="16"/>
                <w:szCs w:val="16"/>
              </w:rPr>
            </w:pPr>
            <w:r w:rsidRPr="00A702BE">
              <w:rPr>
                <w:rFonts w:ascii="Arial" w:hAnsi="Arial"/>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T-shirt</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Conti suit</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FESA approved chainsaw pants (eleven layers) with broad belt or braces</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Whistle</w:t>
            </w:r>
          </w:p>
        </w:tc>
        <w:tc>
          <w:tcPr>
            <w:tcW w:w="1382" w:type="dxa"/>
          </w:tcPr>
          <w:p w:rsidR="00FF0B4F" w:rsidRPr="00A702BE" w:rsidRDefault="00FF0B4F" w:rsidP="00B10CE4">
            <w:pPr>
              <w:jc w:val="center"/>
              <w:rPr>
                <w:rFonts w:ascii="Arial" w:hAnsi="Arial"/>
                <w:color w:val="000000"/>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color w:val="000000"/>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color w:val="000000"/>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color w:val="000000"/>
                <w:sz w:val="16"/>
                <w:szCs w:val="16"/>
              </w:rPr>
            </w:pPr>
            <w:r w:rsidRPr="00A702BE">
              <w:rPr>
                <w:rFonts w:ascii="Arial" w:hAnsi="Arial"/>
                <w:color w:val="000000"/>
                <w:sz w:val="16"/>
                <w:szCs w:val="16"/>
              </w:rPr>
              <w:t>x</w:t>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 xml:space="preserve">Safety boots </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Gumboots (only when working in riverine/wetland areas)</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Chainsaw safety boots</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Gloves</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Chainsaw operators gloves</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Safety goggles</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Cape (when using a knapsack)</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Mask (when applying herbicides)</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Rubber gloves (for mixing herbicides)</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Rubber apron (for mixing herbicides)</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t>x</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r>
      <w:tr w:rsidR="00FF0B4F" w:rsidRPr="00A702BE" w:rsidTr="00B10CE4">
        <w:tc>
          <w:tcPr>
            <w:tcW w:w="3544" w:type="dxa"/>
          </w:tcPr>
          <w:p w:rsidR="00FF0B4F" w:rsidRPr="00A702BE" w:rsidRDefault="00FF0B4F" w:rsidP="00B10CE4">
            <w:pPr>
              <w:contextualSpacing/>
              <w:jc w:val="both"/>
              <w:rPr>
                <w:rFonts w:ascii="Arial" w:hAnsi="Arial"/>
                <w:sz w:val="16"/>
                <w:szCs w:val="16"/>
              </w:rPr>
            </w:pPr>
            <w:r w:rsidRPr="00A702BE">
              <w:rPr>
                <w:rFonts w:ascii="Arial" w:hAnsi="Arial"/>
                <w:sz w:val="16"/>
                <w:szCs w:val="16"/>
              </w:rPr>
              <w:t>Rain suit (during rainy conditions)</w:t>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c>
          <w:tcPr>
            <w:tcW w:w="1382" w:type="dxa"/>
          </w:tcPr>
          <w:p w:rsidR="00FF0B4F" w:rsidRPr="00A702BE" w:rsidRDefault="00FF0B4F" w:rsidP="00B10CE4">
            <w:pPr>
              <w:jc w:val="center"/>
              <w:rPr>
                <w:rFonts w:ascii="Arial" w:hAnsi="Arial"/>
                <w:sz w:val="16"/>
                <w:szCs w:val="16"/>
              </w:rPr>
            </w:pPr>
            <w:r w:rsidRPr="00A702BE">
              <w:rPr>
                <w:rFonts w:ascii="Arial" w:hAnsi="Arial"/>
                <w:color w:val="000000"/>
                <w:sz w:val="16"/>
                <w:szCs w:val="16"/>
              </w:rPr>
              <w:sym w:font="Wingdings" w:char="F0FC"/>
            </w:r>
          </w:p>
        </w:tc>
      </w:tr>
    </w:tbl>
    <w:p w:rsidR="00FF0B4F" w:rsidRPr="00A702BE" w:rsidRDefault="00FF0B4F" w:rsidP="00FF0B4F">
      <w:pPr>
        <w:pStyle w:val="ListParagraph"/>
        <w:ind w:left="0"/>
        <w:rPr>
          <w:rFonts w:ascii="Arial" w:hAnsi="Arial"/>
          <w:sz w:val="22"/>
        </w:rPr>
      </w:pPr>
    </w:p>
    <w:p w:rsidR="00FF0B4F" w:rsidRPr="00A702BE" w:rsidRDefault="00FF0B4F" w:rsidP="00FF0B4F">
      <w:pPr>
        <w:pStyle w:val="ListParagraph"/>
        <w:ind w:left="0"/>
        <w:rPr>
          <w:rFonts w:ascii="Arial" w:hAnsi="Arial"/>
          <w:sz w:val="22"/>
        </w:rPr>
      </w:pPr>
      <w:r w:rsidRPr="00A702BE">
        <w:rPr>
          <w:rFonts w:ascii="Arial" w:hAnsi="Arial"/>
          <w:sz w:val="22"/>
        </w:rPr>
        <w:t>It is recommended that the requirements are stipulated in the work specifications and the contractor accept accountability in writing.</w:t>
      </w:r>
    </w:p>
    <w:p w:rsidR="00134B03" w:rsidRDefault="00134B03" w:rsidP="00FF0B4F">
      <w:pPr>
        <w:pStyle w:val="Heading1"/>
        <w:rPr>
          <w:rFonts w:ascii="Arial" w:hAnsi="Arial"/>
          <w:color w:val="auto"/>
          <w:sz w:val="24"/>
          <w:szCs w:val="24"/>
        </w:rPr>
      </w:pPr>
      <w:bookmarkStart w:id="119" w:name="_Annexure_H_:"/>
      <w:bookmarkEnd w:id="119"/>
    </w:p>
    <w:p w:rsidR="00134B03" w:rsidRDefault="00134B03" w:rsidP="00134B03"/>
    <w:p w:rsidR="00FF0B4F" w:rsidRPr="008E37FC" w:rsidRDefault="00FF0B4F" w:rsidP="00134B03">
      <w:pPr>
        <w:pStyle w:val="Heading1"/>
        <w:rPr>
          <w:rFonts w:ascii="Arial" w:hAnsi="Arial"/>
          <w:color w:val="auto"/>
          <w:sz w:val="24"/>
          <w:szCs w:val="24"/>
        </w:rPr>
      </w:pPr>
      <w:bookmarkStart w:id="120" w:name="_Toc427000505"/>
      <w:r w:rsidRPr="008E37FC">
        <w:rPr>
          <w:rFonts w:ascii="Arial" w:hAnsi="Arial"/>
          <w:color w:val="auto"/>
          <w:sz w:val="24"/>
          <w:szCs w:val="24"/>
        </w:rPr>
        <w:t xml:space="preserve">Annexure </w:t>
      </w:r>
      <w:proofErr w:type="gramStart"/>
      <w:r w:rsidR="00560D70">
        <w:rPr>
          <w:rFonts w:ascii="Arial" w:hAnsi="Arial"/>
          <w:color w:val="auto"/>
          <w:sz w:val="24"/>
          <w:szCs w:val="24"/>
        </w:rPr>
        <w:t>F</w:t>
      </w:r>
      <w:r w:rsidRPr="008E37FC">
        <w:rPr>
          <w:rFonts w:ascii="Arial" w:hAnsi="Arial"/>
          <w:color w:val="auto"/>
          <w:sz w:val="24"/>
          <w:szCs w:val="24"/>
        </w:rPr>
        <w:t xml:space="preserve"> :</w:t>
      </w:r>
      <w:proofErr w:type="gramEnd"/>
      <w:r w:rsidRPr="008E37FC">
        <w:rPr>
          <w:rFonts w:ascii="Arial" w:hAnsi="Arial"/>
          <w:color w:val="auto"/>
          <w:sz w:val="24"/>
          <w:szCs w:val="24"/>
        </w:rPr>
        <w:t xml:space="preserve"> Useful contacts</w:t>
      </w:r>
      <w:bookmarkEnd w:id="120"/>
    </w:p>
    <w:p w:rsidR="00134B03" w:rsidRDefault="00134B03" w:rsidP="00134B03">
      <w:pPr>
        <w:rPr>
          <w:rFonts w:ascii="Arial" w:hAnsi="Arial"/>
          <w:b/>
          <w:sz w:val="22"/>
        </w:rPr>
      </w:pPr>
    </w:p>
    <w:p w:rsidR="00FF0B4F" w:rsidRPr="00134B03" w:rsidRDefault="00FF0B4F" w:rsidP="00134B03">
      <w:pPr>
        <w:rPr>
          <w:rFonts w:ascii="Arial" w:hAnsi="Arial"/>
          <w:b/>
          <w:i/>
          <w:sz w:val="22"/>
        </w:rPr>
      </w:pPr>
      <w:r w:rsidRPr="00134B03">
        <w:rPr>
          <w:rFonts w:ascii="Arial" w:hAnsi="Arial"/>
          <w:b/>
          <w:sz w:val="22"/>
        </w:rPr>
        <w:t>Websites</w:t>
      </w:r>
    </w:p>
    <w:p w:rsidR="00FF0B4F" w:rsidRPr="00134B03" w:rsidRDefault="00867CC9" w:rsidP="00134B03">
      <w:pPr>
        <w:spacing w:after="0" w:line="360" w:lineRule="auto"/>
        <w:rPr>
          <w:rFonts w:ascii="Arial" w:hAnsi="Arial"/>
          <w:b/>
          <w:i/>
          <w:sz w:val="22"/>
        </w:rPr>
      </w:pPr>
      <w:hyperlink r:id="rId17" w:history="1">
        <w:r w:rsidR="00FF0B4F" w:rsidRPr="00134B03">
          <w:rPr>
            <w:rStyle w:val="Hyperlink"/>
            <w:rFonts w:ascii="Arial" w:hAnsi="Arial"/>
            <w:b/>
            <w:i/>
            <w:sz w:val="22"/>
          </w:rPr>
          <w:t>www.sanbi.org/biodiversity-science/state-biodiversity/biodiversity-monitoring-assessment/invasive-aliens-early-det</w:t>
        </w:r>
      </w:hyperlink>
    </w:p>
    <w:p w:rsidR="00FF0B4F" w:rsidRPr="00134B03" w:rsidRDefault="00867CC9" w:rsidP="00134B03">
      <w:pPr>
        <w:spacing w:after="0" w:line="360" w:lineRule="auto"/>
        <w:rPr>
          <w:rFonts w:ascii="Arial" w:hAnsi="Arial"/>
          <w:b/>
          <w:i/>
          <w:sz w:val="22"/>
        </w:rPr>
      </w:pPr>
      <w:hyperlink r:id="rId18" w:history="1">
        <w:r w:rsidR="00FF0B4F" w:rsidRPr="00134B03">
          <w:rPr>
            <w:rStyle w:val="Hyperlink"/>
            <w:rFonts w:ascii="Arial" w:hAnsi="Arial"/>
            <w:b/>
            <w:i/>
            <w:sz w:val="22"/>
          </w:rPr>
          <w:t>www.invasives.org.za</w:t>
        </w:r>
      </w:hyperlink>
    </w:p>
    <w:p w:rsidR="00FF0B4F" w:rsidRPr="00134B03" w:rsidRDefault="00867CC9" w:rsidP="00134B03">
      <w:pPr>
        <w:spacing w:after="0" w:line="360" w:lineRule="auto"/>
        <w:rPr>
          <w:rFonts w:ascii="Arial" w:hAnsi="Arial"/>
          <w:b/>
          <w:i/>
          <w:sz w:val="22"/>
        </w:rPr>
      </w:pPr>
      <w:hyperlink r:id="rId19" w:history="1">
        <w:r w:rsidR="00FF0B4F" w:rsidRPr="00134B03">
          <w:rPr>
            <w:rStyle w:val="Hyperlink"/>
            <w:rFonts w:ascii="Arial" w:hAnsi="Arial"/>
            <w:b/>
            <w:i/>
            <w:sz w:val="22"/>
          </w:rPr>
          <w:t>www.environment.gov.za/projectsprogrammes/wfw</w:t>
        </w:r>
      </w:hyperlink>
    </w:p>
    <w:p w:rsidR="00FF0B4F" w:rsidRPr="00134B03" w:rsidRDefault="00867CC9" w:rsidP="00134B03">
      <w:pPr>
        <w:spacing w:after="0" w:line="360" w:lineRule="auto"/>
        <w:rPr>
          <w:rFonts w:ascii="Arial" w:hAnsi="Arial"/>
          <w:b/>
          <w:i/>
          <w:sz w:val="22"/>
        </w:rPr>
      </w:pPr>
      <w:hyperlink r:id="rId20" w:history="1">
        <w:r w:rsidR="00FF0B4F" w:rsidRPr="00134B03">
          <w:rPr>
            <w:rStyle w:val="Hyperlink"/>
            <w:rFonts w:ascii="Arial" w:hAnsi="Arial"/>
            <w:b/>
            <w:i/>
            <w:sz w:val="22"/>
          </w:rPr>
          <w:t>www.capetowninvasives.org.za</w:t>
        </w:r>
      </w:hyperlink>
    </w:p>
    <w:p w:rsidR="00FF0B4F" w:rsidRPr="00134B03" w:rsidRDefault="00867CC9" w:rsidP="00134B03">
      <w:pPr>
        <w:spacing w:after="0" w:line="360" w:lineRule="auto"/>
        <w:rPr>
          <w:rFonts w:ascii="Arial" w:hAnsi="Arial"/>
          <w:b/>
          <w:i/>
          <w:sz w:val="22"/>
        </w:rPr>
      </w:pPr>
      <w:hyperlink r:id="rId21" w:history="1">
        <w:r w:rsidR="00FF0B4F" w:rsidRPr="00134B03">
          <w:rPr>
            <w:rStyle w:val="Hyperlink"/>
            <w:rFonts w:ascii="Arial" w:hAnsi="Arial"/>
            <w:b/>
            <w:i/>
            <w:sz w:val="22"/>
          </w:rPr>
          <w:t>www.arc.agric.za/arc-ppri</w:t>
        </w:r>
      </w:hyperlink>
    </w:p>
    <w:p w:rsidR="00FF0B4F" w:rsidRPr="00134B03" w:rsidRDefault="00FF0B4F" w:rsidP="00FF0B4F">
      <w:pPr>
        <w:rPr>
          <w:rFonts w:ascii="Arial" w:hAnsi="Arial"/>
          <w:b/>
          <w:sz w:val="22"/>
        </w:rPr>
      </w:pPr>
      <w:r w:rsidRPr="00134B03">
        <w:rPr>
          <w:rFonts w:ascii="Arial" w:hAnsi="Arial"/>
          <w:b/>
          <w:sz w:val="22"/>
        </w:rPr>
        <w:t>Invasive Animal</w:t>
      </w:r>
      <w:r w:rsidR="00134B03">
        <w:rPr>
          <w:rFonts w:ascii="Arial" w:hAnsi="Arial"/>
          <w:b/>
          <w:sz w:val="22"/>
        </w:rPr>
        <w:t xml:space="preserve"> Contacts</w:t>
      </w:r>
    </w:p>
    <w:p w:rsidR="00FF0B4F" w:rsidRPr="00134B03" w:rsidRDefault="00FF0B4F" w:rsidP="00FF0B4F">
      <w:pPr>
        <w:rPr>
          <w:rFonts w:ascii="Arial" w:hAnsi="Arial"/>
          <w:sz w:val="22"/>
        </w:rPr>
      </w:pPr>
      <w:r w:rsidRPr="00134B03">
        <w:rPr>
          <w:rFonts w:ascii="Arial" w:hAnsi="Arial"/>
          <w:sz w:val="22"/>
        </w:rPr>
        <w:lastRenderedPageBreak/>
        <w:t xml:space="preserve">CAPE Invasive Animal Forum: Louise Stafford - </w:t>
      </w:r>
      <w:hyperlink r:id="rId22" w:history="1">
        <w:r w:rsidRPr="00134B03">
          <w:rPr>
            <w:rStyle w:val="Hyperlink"/>
            <w:rFonts w:ascii="Arial" w:hAnsi="Arial"/>
            <w:sz w:val="22"/>
          </w:rPr>
          <w:t>louise.stafford@capetown.gov.za</w:t>
        </w:r>
      </w:hyperlink>
    </w:p>
    <w:p w:rsidR="00FF0B4F" w:rsidRPr="00134B03" w:rsidRDefault="00FF0B4F" w:rsidP="00FF0B4F">
      <w:pPr>
        <w:rPr>
          <w:rFonts w:ascii="Arial" w:hAnsi="Arial"/>
          <w:sz w:val="22"/>
        </w:rPr>
      </w:pPr>
      <w:r w:rsidRPr="00134B03">
        <w:rPr>
          <w:rFonts w:ascii="Arial" w:hAnsi="Arial"/>
          <w:sz w:val="22"/>
        </w:rPr>
        <w:t xml:space="preserve">National Invasive Animal Forum: Tim Snow - </w:t>
      </w:r>
      <w:hyperlink r:id="rId23" w:history="1">
        <w:r w:rsidRPr="00134B03">
          <w:rPr>
            <w:rStyle w:val="Hyperlink"/>
            <w:rFonts w:ascii="Arial" w:hAnsi="Arial"/>
            <w:sz w:val="22"/>
          </w:rPr>
          <w:t>snowman@bundunet.com</w:t>
        </w:r>
      </w:hyperlink>
    </w:p>
    <w:p w:rsidR="00FF0B4F" w:rsidRDefault="00FF0B4F" w:rsidP="00FF0B4F">
      <w:pPr>
        <w:rPr>
          <w:rFonts w:ascii="Arial" w:hAnsi="Arial"/>
          <w:sz w:val="22"/>
        </w:rPr>
      </w:pPr>
      <w:proofErr w:type="spellStart"/>
      <w:r w:rsidRPr="00B85A54">
        <w:rPr>
          <w:rFonts w:ascii="Arial" w:hAnsi="Arial"/>
          <w:sz w:val="22"/>
        </w:rPr>
        <w:t>CapeNature</w:t>
      </w:r>
      <w:proofErr w:type="spellEnd"/>
      <w:r w:rsidRPr="00B85A54">
        <w:rPr>
          <w:rFonts w:ascii="Arial" w:hAnsi="Arial"/>
          <w:sz w:val="22"/>
        </w:rPr>
        <w:t xml:space="preserve">: </w:t>
      </w:r>
      <w:proofErr w:type="spellStart"/>
      <w:r w:rsidRPr="00B85A54">
        <w:rPr>
          <w:rFonts w:ascii="Arial" w:hAnsi="Arial"/>
          <w:sz w:val="22"/>
        </w:rPr>
        <w:t>Jaco</w:t>
      </w:r>
      <w:proofErr w:type="spellEnd"/>
      <w:r w:rsidRPr="00B85A54">
        <w:rPr>
          <w:rFonts w:ascii="Arial" w:hAnsi="Arial"/>
          <w:sz w:val="22"/>
        </w:rPr>
        <w:t xml:space="preserve"> van Deventer </w:t>
      </w:r>
      <w:r>
        <w:rPr>
          <w:rFonts w:ascii="Arial" w:hAnsi="Arial"/>
          <w:sz w:val="22"/>
        </w:rPr>
        <w:t xml:space="preserve">- </w:t>
      </w:r>
      <w:hyperlink r:id="rId24" w:history="1">
        <w:r w:rsidRPr="007E43AD">
          <w:rPr>
            <w:rStyle w:val="Hyperlink"/>
            <w:rFonts w:ascii="Arial" w:hAnsi="Arial"/>
            <w:sz w:val="22"/>
          </w:rPr>
          <w:t>jvdeventer@capenature.co.za</w:t>
        </w:r>
      </w:hyperlink>
    </w:p>
    <w:p w:rsidR="00FF0B4F" w:rsidRPr="00B85A54" w:rsidRDefault="00FF0B4F" w:rsidP="00FF0B4F">
      <w:pPr>
        <w:rPr>
          <w:rFonts w:ascii="Arial" w:hAnsi="Arial"/>
          <w:sz w:val="22"/>
        </w:rPr>
      </w:pPr>
      <w:r w:rsidRPr="00B85A54">
        <w:rPr>
          <w:rFonts w:ascii="Arial" w:hAnsi="Arial"/>
          <w:sz w:val="22"/>
        </w:rPr>
        <w:t xml:space="preserve">Cape of Good Hope </w:t>
      </w:r>
      <w:proofErr w:type="gramStart"/>
      <w:r w:rsidRPr="00B85A54">
        <w:rPr>
          <w:rFonts w:ascii="Arial" w:hAnsi="Arial"/>
          <w:sz w:val="22"/>
        </w:rPr>
        <w:t>SPCA :</w:t>
      </w:r>
      <w:proofErr w:type="gramEnd"/>
      <w:r w:rsidRPr="00B85A54">
        <w:rPr>
          <w:rFonts w:ascii="Arial" w:hAnsi="Arial"/>
          <w:sz w:val="22"/>
        </w:rPr>
        <w:t xml:space="preserve"> </w:t>
      </w:r>
      <w:r>
        <w:rPr>
          <w:rFonts w:ascii="Arial" w:hAnsi="Arial"/>
          <w:sz w:val="22"/>
        </w:rPr>
        <w:t>-</w:t>
      </w:r>
      <w:r w:rsidRPr="00B85A54">
        <w:rPr>
          <w:rFonts w:ascii="Arial" w:hAnsi="Arial"/>
          <w:sz w:val="22"/>
        </w:rPr>
        <w:t xml:space="preserve"> </w:t>
      </w:r>
      <w:hyperlink r:id="rId25" w:history="1">
        <w:r w:rsidRPr="00B85A54">
          <w:rPr>
            <w:rStyle w:val="Hyperlink"/>
            <w:rFonts w:ascii="Arial" w:hAnsi="Arial"/>
            <w:sz w:val="22"/>
          </w:rPr>
          <w:t>wildlife@spca-ct.co.za</w:t>
        </w:r>
      </w:hyperlink>
    </w:p>
    <w:p w:rsidR="00134B03" w:rsidRDefault="00134B03" w:rsidP="00FF0B4F">
      <w:pPr>
        <w:rPr>
          <w:rFonts w:ascii="Arial" w:hAnsi="Arial"/>
          <w:b/>
          <w:sz w:val="22"/>
        </w:rPr>
      </w:pPr>
    </w:p>
    <w:p w:rsidR="00AF3F2C" w:rsidRPr="00134B03" w:rsidRDefault="00FF0B4F" w:rsidP="00FF0B4F">
      <w:pPr>
        <w:rPr>
          <w:rFonts w:ascii="Arial" w:hAnsi="Arial"/>
          <w:b/>
          <w:sz w:val="22"/>
        </w:rPr>
      </w:pPr>
      <w:r w:rsidRPr="00134B03">
        <w:rPr>
          <w:rFonts w:ascii="Arial" w:hAnsi="Arial"/>
          <w:b/>
          <w:sz w:val="22"/>
        </w:rPr>
        <w:t>Department of Environmental Affairs</w:t>
      </w:r>
    </w:p>
    <w:p w:rsidR="00FF0B4F" w:rsidRDefault="00AF3F2C" w:rsidP="00FF0B4F">
      <w:pPr>
        <w:rPr>
          <w:rFonts w:ascii="Arial" w:hAnsi="Arial"/>
          <w:sz w:val="22"/>
        </w:rPr>
      </w:pPr>
      <w:r>
        <w:rPr>
          <w:rFonts w:ascii="Arial" w:hAnsi="Arial"/>
          <w:sz w:val="22"/>
        </w:rPr>
        <w:t>Invasive Animals:</w:t>
      </w:r>
      <w:r w:rsidR="00FF0B4F" w:rsidRPr="00B85A54">
        <w:rPr>
          <w:rFonts w:ascii="Arial" w:hAnsi="Arial"/>
          <w:sz w:val="22"/>
        </w:rPr>
        <w:t xml:space="preserve"> Debbie Sharp </w:t>
      </w:r>
      <w:r w:rsidR="00FF0B4F">
        <w:rPr>
          <w:rFonts w:ascii="Arial" w:hAnsi="Arial"/>
          <w:sz w:val="22"/>
        </w:rPr>
        <w:t>-</w:t>
      </w:r>
      <w:r w:rsidR="00FF0B4F" w:rsidRPr="00B85A54">
        <w:rPr>
          <w:rFonts w:ascii="Arial" w:hAnsi="Arial"/>
          <w:sz w:val="22"/>
        </w:rPr>
        <w:t xml:space="preserve"> </w:t>
      </w:r>
      <w:hyperlink r:id="rId26" w:history="1">
        <w:r w:rsidR="00FF0B4F" w:rsidRPr="007E43AD">
          <w:rPr>
            <w:rStyle w:val="Hyperlink"/>
            <w:rFonts w:ascii="Arial" w:hAnsi="Arial"/>
            <w:sz w:val="22"/>
          </w:rPr>
          <w:t>dsharp@environment.gov.za</w:t>
        </w:r>
      </w:hyperlink>
    </w:p>
    <w:p w:rsidR="00FF0B4F" w:rsidRDefault="00AF3F2C" w:rsidP="00FF0B4F">
      <w:pPr>
        <w:rPr>
          <w:rFonts w:ascii="Arial" w:hAnsi="Arial"/>
          <w:sz w:val="22"/>
        </w:rPr>
      </w:pPr>
      <w:r>
        <w:rPr>
          <w:rFonts w:ascii="Arial" w:hAnsi="Arial"/>
          <w:sz w:val="22"/>
        </w:rPr>
        <w:t xml:space="preserve">Compliance: </w:t>
      </w:r>
      <w:hyperlink r:id="rId27" w:history="1">
        <w:r w:rsidRPr="003B4ED3">
          <w:rPr>
            <w:rStyle w:val="Hyperlink"/>
            <w:rFonts w:ascii="Arial" w:hAnsi="Arial"/>
            <w:sz w:val="22"/>
          </w:rPr>
          <w:t>AIScompliance@environment.gov.za</w:t>
        </w:r>
      </w:hyperlink>
    </w:p>
    <w:p w:rsidR="00FF0B4F" w:rsidRDefault="00AF3F2C" w:rsidP="00FF0B4F">
      <w:pPr>
        <w:rPr>
          <w:rFonts w:ascii="Arial" w:hAnsi="Arial"/>
          <w:bCs/>
          <w:color w:val="000000"/>
          <w:sz w:val="22"/>
        </w:rPr>
      </w:pPr>
      <w:r>
        <w:rPr>
          <w:rFonts w:ascii="Arial" w:hAnsi="Arial"/>
          <w:sz w:val="22"/>
        </w:rPr>
        <w:t xml:space="preserve">Permitting: </w:t>
      </w:r>
      <w:hyperlink r:id="rId28" w:history="1">
        <w:r w:rsidR="00134B03" w:rsidRPr="00A066A3">
          <w:rPr>
            <w:rStyle w:val="Hyperlink"/>
            <w:rFonts w:ascii="Arial" w:hAnsi="Arial"/>
            <w:bCs/>
            <w:sz w:val="22"/>
          </w:rPr>
          <w:t>AISpermits@environment.gov.za</w:t>
        </w:r>
      </w:hyperlink>
    </w:p>
    <w:p w:rsidR="00134B03" w:rsidRPr="00E30632" w:rsidRDefault="00134B03" w:rsidP="00FF0B4F">
      <w:pPr>
        <w:rPr>
          <w:rFonts w:ascii="Arial" w:hAnsi="Arial"/>
          <w:sz w:val="22"/>
        </w:rPr>
      </w:pPr>
    </w:p>
    <w:p w:rsidR="00134B03" w:rsidRPr="00134B03" w:rsidRDefault="00134B03" w:rsidP="00134B03">
      <w:pPr>
        <w:autoSpaceDE w:val="0"/>
        <w:autoSpaceDN w:val="0"/>
        <w:adjustRightInd w:val="0"/>
        <w:spacing w:after="0" w:line="240" w:lineRule="auto"/>
        <w:rPr>
          <w:rFonts w:ascii="Arial" w:hAnsi="Arial"/>
          <w:color w:val="000000"/>
          <w:sz w:val="24"/>
          <w:szCs w:val="24"/>
        </w:rPr>
      </w:pPr>
    </w:p>
    <w:p w:rsidR="00FF0B4F" w:rsidRPr="00370A5E" w:rsidRDefault="00FF0B4F" w:rsidP="00FF0B4F">
      <w:pPr>
        <w:rPr>
          <w:rFonts w:ascii="Arial" w:hAnsi="Arial"/>
          <w:sz w:val="28"/>
          <w:szCs w:val="28"/>
        </w:rPr>
      </w:pPr>
    </w:p>
    <w:p w:rsidR="00370A5E" w:rsidRPr="00370A5E" w:rsidRDefault="00370A5E" w:rsidP="00FF0B4F">
      <w:pPr>
        <w:pStyle w:val="Heading1"/>
        <w:rPr>
          <w:rFonts w:ascii="Arial" w:hAnsi="Arial"/>
        </w:rPr>
      </w:pPr>
    </w:p>
    <w:sectPr w:rsidR="00370A5E" w:rsidRPr="00370A5E" w:rsidSect="00614D13">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C9" w:rsidRDefault="00867CC9" w:rsidP="00D23643">
      <w:pPr>
        <w:spacing w:after="0" w:line="240" w:lineRule="auto"/>
      </w:pPr>
      <w:r>
        <w:separator/>
      </w:r>
    </w:p>
  </w:endnote>
  <w:endnote w:type="continuationSeparator" w:id="0">
    <w:p w:rsidR="00867CC9" w:rsidRDefault="00867CC9" w:rsidP="00D2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149260"/>
      <w:docPartObj>
        <w:docPartGallery w:val="Page Numbers (Bottom of Page)"/>
        <w:docPartUnique/>
      </w:docPartObj>
    </w:sdtPr>
    <w:sdtEndPr>
      <w:rPr>
        <w:noProof/>
      </w:rPr>
    </w:sdtEndPr>
    <w:sdtContent>
      <w:p w:rsidR="00FA0779" w:rsidRDefault="00FA0779">
        <w:pPr>
          <w:pStyle w:val="Footer"/>
        </w:pPr>
        <w:r>
          <w:fldChar w:fldCharType="begin"/>
        </w:r>
        <w:r>
          <w:instrText xml:space="preserve"> PAGE   \* MERGEFORMAT </w:instrText>
        </w:r>
        <w:r>
          <w:fldChar w:fldCharType="separate"/>
        </w:r>
        <w:r w:rsidR="00FE7535">
          <w:rPr>
            <w:noProof/>
          </w:rPr>
          <w:t>7</w:t>
        </w:r>
        <w:r>
          <w:rPr>
            <w:noProof/>
          </w:rPr>
          <w:fldChar w:fldCharType="end"/>
        </w:r>
      </w:p>
    </w:sdtContent>
  </w:sdt>
  <w:p w:rsidR="00FA0779" w:rsidRDefault="00FA0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C9" w:rsidRDefault="00867CC9" w:rsidP="00D23643">
      <w:pPr>
        <w:spacing w:after="0" w:line="240" w:lineRule="auto"/>
      </w:pPr>
      <w:r>
        <w:separator/>
      </w:r>
    </w:p>
  </w:footnote>
  <w:footnote w:type="continuationSeparator" w:id="0">
    <w:p w:rsidR="00867CC9" w:rsidRDefault="00867CC9" w:rsidP="00D23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FA0779">
      <w:trPr>
        <w:trHeight w:val="288"/>
      </w:trPr>
      <w:sdt>
        <w:sdtPr>
          <w:rPr>
            <w:rFonts w:asciiTheme="majorHAnsi" w:eastAsiaTheme="majorEastAsia" w:hAnsiTheme="majorHAnsi" w:cstheme="majorBidi"/>
            <w:szCs w:val="20"/>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A0779" w:rsidRPr="001B1497" w:rsidRDefault="00FE7535" w:rsidP="00965054">
              <w:pPr>
                <w:pStyle w:val="Header"/>
                <w:jc w:val="right"/>
                <w:rPr>
                  <w:rFonts w:asciiTheme="majorHAnsi" w:eastAsiaTheme="majorEastAsia" w:hAnsiTheme="majorHAnsi" w:cstheme="majorBidi"/>
                  <w:szCs w:val="20"/>
                </w:rPr>
              </w:pPr>
              <w:r>
                <w:rPr>
                  <w:rFonts w:asciiTheme="majorHAnsi" w:eastAsiaTheme="majorEastAsia" w:hAnsiTheme="majorHAnsi" w:cstheme="majorBidi"/>
                  <w:szCs w:val="20"/>
                </w:rPr>
                <w:t xml:space="preserve">Invasive Species Control plan guidelines </w:t>
              </w:r>
            </w:p>
          </w:tc>
        </w:sdtContent>
      </w:sdt>
      <w:tc>
        <w:tcPr>
          <w:tcW w:w="1105" w:type="dxa"/>
        </w:tcPr>
        <w:p w:rsidR="00FA0779" w:rsidRPr="001B1497" w:rsidRDefault="00FA0779" w:rsidP="00FE7535">
          <w:pPr>
            <w:pStyle w:val="Header"/>
            <w:rPr>
              <w:rFonts w:asciiTheme="majorHAnsi" w:eastAsiaTheme="majorEastAsia" w:hAnsiTheme="majorHAnsi" w:cstheme="majorBidi"/>
              <w:b/>
              <w:bCs/>
              <w:color w:val="4F81BD" w:themeColor="accent1"/>
              <w:szCs w:val="20"/>
              <w14:numForm w14:val="oldStyle"/>
            </w:rPr>
          </w:pPr>
        </w:p>
      </w:tc>
    </w:tr>
  </w:tbl>
  <w:p w:rsidR="00FA0779" w:rsidRDefault="00FA0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01"/>
    <w:multiLevelType w:val="hybridMultilevel"/>
    <w:tmpl w:val="39AAC010"/>
    <w:lvl w:ilvl="0" w:tplc="DFD8F782">
      <w:start w:val="1"/>
      <w:numFmt w:val="bullet"/>
      <w:lvlText w:val=""/>
      <w:lvlJc w:val="left"/>
      <w:pPr>
        <w:tabs>
          <w:tab w:val="num" w:pos="720"/>
        </w:tabs>
        <w:ind w:left="720" w:hanging="360"/>
      </w:pPr>
      <w:rPr>
        <w:rFonts w:ascii="Symbol" w:hAnsi="Symbol" w:hint="default"/>
      </w:rPr>
    </w:lvl>
    <w:lvl w:ilvl="1" w:tplc="E4E6E5A8" w:tentative="1">
      <w:start w:val="1"/>
      <w:numFmt w:val="bullet"/>
      <w:lvlText w:val=""/>
      <w:lvlJc w:val="left"/>
      <w:pPr>
        <w:tabs>
          <w:tab w:val="num" w:pos="1440"/>
        </w:tabs>
        <w:ind w:left="1440" w:hanging="360"/>
      </w:pPr>
      <w:rPr>
        <w:rFonts w:ascii="Symbol" w:hAnsi="Symbol" w:hint="default"/>
      </w:rPr>
    </w:lvl>
    <w:lvl w:ilvl="2" w:tplc="0D2EDF52" w:tentative="1">
      <w:start w:val="1"/>
      <w:numFmt w:val="bullet"/>
      <w:lvlText w:val=""/>
      <w:lvlJc w:val="left"/>
      <w:pPr>
        <w:tabs>
          <w:tab w:val="num" w:pos="2160"/>
        </w:tabs>
        <w:ind w:left="2160" w:hanging="360"/>
      </w:pPr>
      <w:rPr>
        <w:rFonts w:ascii="Symbol" w:hAnsi="Symbol" w:hint="default"/>
      </w:rPr>
    </w:lvl>
    <w:lvl w:ilvl="3" w:tplc="E54C180A" w:tentative="1">
      <w:start w:val="1"/>
      <w:numFmt w:val="bullet"/>
      <w:lvlText w:val=""/>
      <w:lvlJc w:val="left"/>
      <w:pPr>
        <w:tabs>
          <w:tab w:val="num" w:pos="2880"/>
        </w:tabs>
        <w:ind w:left="2880" w:hanging="360"/>
      </w:pPr>
      <w:rPr>
        <w:rFonts w:ascii="Symbol" w:hAnsi="Symbol" w:hint="default"/>
      </w:rPr>
    </w:lvl>
    <w:lvl w:ilvl="4" w:tplc="AFDAABD8" w:tentative="1">
      <w:start w:val="1"/>
      <w:numFmt w:val="bullet"/>
      <w:lvlText w:val=""/>
      <w:lvlJc w:val="left"/>
      <w:pPr>
        <w:tabs>
          <w:tab w:val="num" w:pos="3600"/>
        </w:tabs>
        <w:ind w:left="3600" w:hanging="360"/>
      </w:pPr>
      <w:rPr>
        <w:rFonts w:ascii="Symbol" w:hAnsi="Symbol" w:hint="default"/>
      </w:rPr>
    </w:lvl>
    <w:lvl w:ilvl="5" w:tplc="149CEC46" w:tentative="1">
      <w:start w:val="1"/>
      <w:numFmt w:val="bullet"/>
      <w:lvlText w:val=""/>
      <w:lvlJc w:val="left"/>
      <w:pPr>
        <w:tabs>
          <w:tab w:val="num" w:pos="4320"/>
        </w:tabs>
        <w:ind w:left="4320" w:hanging="360"/>
      </w:pPr>
      <w:rPr>
        <w:rFonts w:ascii="Symbol" w:hAnsi="Symbol" w:hint="default"/>
      </w:rPr>
    </w:lvl>
    <w:lvl w:ilvl="6" w:tplc="D97E5654" w:tentative="1">
      <w:start w:val="1"/>
      <w:numFmt w:val="bullet"/>
      <w:lvlText w:val=""/>
      <w:lvlJc w:val="left"/>
      <w:pPr>
        <w:tabs>
          <w:tab w:val="num" w:pos="5040"/>
        </w:tabs>
        <w:ind w:left="5040" w:hanging="360"/>
      </w:pPr>
      <w:rPr>
        <w:rFonts w:ascii="Symbol" w:hAnsi="Symbol" w:hint="default"/>
      </w:rPr>
    </w:lvl>
    <w:lvl w:ilvl="7" w:tplc="5C6C3426" w:tentative="1">
      <w:start w:val="1"/>
      <w:numFmt w:val="bullet"/>
      <w:lvlText w:val=""/>
      <w:lvlJc w:val="left"/>
      <w:pPr>
        <w:tabs>
          <w:tab w:val="num" w:pos="5760"/>
        </w:tabs>
        <w:ind w:left="5760" w:hanging="360"/>
      </w:pPr>
      <w:rPr>
        <w:rFonts w:ascii="Symbol" w:hAnsi="Symbol" w:hint="default"/>
      </w:rPr>
    </w:lvl>
    <w:lvl w:ilvl="8" w:tplc="18166AD6" w:tentative="1">
      <w:start w:val="1"/>
      <w:numFmt w:val="bullet"/>
      <w:lvlText w:val=""/>
      <w:lvlJc w:val="left"/>
      <w:pPr>
        <w:tabs>
          <w:tab w:val="num" w:pos="6480"/>
        </w:tabs>
        <w:ind w:left="6480" w:hanging="360"/>
      </w:pPr>
      <w:rPr>
        <w:rFonts w:ascii="Symbol" w:hAnsi="Symbol" w:hint="default"/>
      </w:rPr>
    </w:lvl>
  </w:abstractNum>
  <w:abstractNum w:abstractNumId="1">
    <w:nsid w:val="071136C5"/>
    <w:multiLevelType w:val="hybridMultilevel"/>
    <w:tmpl w:val="A2D42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F52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6C6E4B"/>
    <w:multiLevelType w:val="hybridMultilevel"/>
    <w:tmpl w:val="11B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81337"/>
    <w:multiLevelType w:val="hybridMultilevel"/>
    <w:tmpl w:val="903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C4F60"/>
    <w:multiLevelType w:val="multilevel"/>
    <w:tmpl w:val="C2BC381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6805863"/>
    <w:multiLevelType w:val="multilevel"/>
    <w:tmpl w:val="423EAC48"/>
    <w:lvl w:ilvl="0">
      <w:start w:val="5"/>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848306F"/>
    <w:multiLevelType w:val="hybridMultilevel"/>
    <w:tmpl w:val="A57E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74C66"/>
    <w:multiLevelType w:val="multilevel"/>
    <w:tmpl w:val="423EAC48"/>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B665BA3"/>
    <w:multiLevelType w:val="hybridMultilevel"/>
    <w:tmpl w:val="AEF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06AFB"/>
    <w:multiLevelType w:val="hybridMultilevel"/>
    <w:tmpl w:val="DDCED9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C4411F7"/>
    <w:multiLevelType w:val="hybridMultilevel"/>
    <w:tmpl w:val="E85C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35E70"/>
    <w:multiLevelType w:val="hybridMultilevel"/>
    <w:tmpl w:val="57387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39D6B47"/>
    <w:multiLevelType w:val="hybridMultilevel"/>
    <w:tmpl w:val="9F8A132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23F931CC"/>
    <w:multiLevelType w:val="hybridMultilevel"/>
    <w:tmpl w:val="3CB6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504DA"/>
    <w:multiLevelType w:val="hybridMultilevel"/>
    <w:tmpl w:val="A18A9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49C325E"/>
    <w:multiLevelType w:val="hybridMultilevel"/>
    <w:tmpl w:val="DF0A2000"/>
    <w:lvl w:ilvl="0" w:tplc="04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66E7B21"/>
    <w:multiLevelType w:val="hybridMultilevel"/>
    <w:tmpl w:val="E17E372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8">
    <w:nsid w:val="29097D84"/>
    <w:multiLevelType w:val="hybridMultilevel"/>
    <w:tmpl w:val="14DCAA26"/>
    <w:lvl w:ilvl="0" w:tplc="EAB4863E">
      <w:start w:val="1"/>
      <w:numFmt w:val="bullet"/>
      <w:lvlText w:val=""/>
      <w:lvlJc w:val="left"/>
      <w:pPr>
        <w:tabs>
          <w:tab w:val="num" w:pos="720"/>
        </w:tabs>
        <w:ind w:left="720" w:hanging="360"/>
      </w:pPr>
      <w:rPr>
        <w:rFonts w:ascii="Symbol" w:hAnsi="Symbol" w:hint="default"/>
      </w:rPr>
    </w:lvl>
    <w:lvl w:ilvl="1" w:tplc="9C0852BE" w:tentative="1">
      <w:start w:val="1"/>
      <w:numFmt w:val="bullet"/>
      <w:lvlText w:val=""/>
      <w:lvlJc w:val="left"/>
      <w:pPr>
        <w:tabs>
          <w:tab w:val="num" w:pos="1440"/>
        </w:tabs>
        <w:ind w:left="1440" w:hanging="360"/>
      </w:pPr>
      <w:rPr>
        <w:rFonts w:ascii="Symbol" w:hAnsi="Symbol" w:hint="default"/>
      </w:rPr>
    </w:lvl>
    <w:lvl w:ilvl="2" w:tplc="D03E6DB0" w:tentative="1">
      <w:start w:val="1"/>
      <w:numFmt w:val="bullet"/>
      <w:lvlText w:val=""/>
      <w:lvlJc w:val="left"/>
      <w:pPr>
        <w:tabs>
          <w:tab w:val="num" w:pos="2160"/>
        </w:tabs>
        <w:ind w:left="2160" w:hanging="360"/>
      </w:pPr>
      <w:rPr>
        <w:rFonts w:ascii="Symbol" w:hAnsi="Symbol" w:hint="default"/>
      </w:rPr>
    </w:lvl>
    <w:lvl w:ilvl="3" w:tplc="51384D76" w:tentative="1">
      <w:start w:val="1"/>
      <w:numFmt w:val="bullet"/>
      <w:lvlText w:val=""/>
      <w:lvlJc w:val="left"/>
      <w:pPr>
        <w:tabs>
          <w:tab w:val="num" w:pos="2880"/>
        </w:tabs>
        <w:ind w:left="2880" w:hanging="360"/>
      </w:pPr>
      <w:rPr>
        <w:rFonts w:ascii="Symbol" w:hAnsi="Symbol" w:hint="default"/>
      </w:rPr>
    </w:lvl>
    <w:lvl w:ilvl="4" w:tplc="2F285DFE" w:tentative="1">
      <w:start w:val="1"/>
      <w:numFmt w:val="bullet"/>
      <w:lvlText w:val=""/>
      <w:lvlJc w:val="left"/>
      <w:pPr>
        <w:tabs>
          <w:tab w:val="num" w:pos="3600"/>
        </w:tabs>
        <w:ind w:left="3600" w:hanging="360"/>
      </w:pPr>
      <w:rPr>
        <w:rFonts w:ascii="Symbol" w:hAnsi="Symbol" w:hint="default"/>
      </w:rPr>
    </w:lvl>
    <w:lvl w:ilvl="5" w:tplc="3AD67D40" w:tentative="1">
      <w:start w:val="1"/>
      <w:numFmt w:val="bullet"/>
      <w:lvlText w:val=""/>
      <w:lvlJc w:val="left"/>
      <w:pPr>
        <w:tabs>
          <w:tab w:val="num" w:pos="4320"/>
        </w:tabs>
        <w:ind w:left="4320" w:hanging="360"/>
      </w:pPr>
      <w:rPr>
        <w:rFonts w:ascii="Symbol" w:hAnsi="Symbol" w:hint="default"/>
      </w:rPr>
    </w:lvl>
    <w:lvl w:ilvl="6" w:tplc="77E4FFDC" w:tentative="1">
      <w:start w:val="1"/>
      <w:numFmt w:val="bullet"/>
      <w:lvlText w:val=""/>
      <w:lvlJc w:val="left"/>
      <w:pPr>
        <w:tabs>
          <w:tab w:val="num" w:pos="5040"/>
        </w:tabs>
        <w:ind w:left="5040" w:hanging="360"/>
      </w:pPr>
      <w:rPr>
        <w:rFonts w:ascii="Symbol" w:hAnsi="Symbol" w:hint="default"/>
      </w:rPr>
    </w:lvl>
    <w:lvl w:ilvl="7" w:tplc="4356BA00" w:tentative="1">
      <w:start w:val="1"/>
      <w:numFmt w:val="bullet"/>
      <w:lvlText w:val=""/>
      <w:lvlJc w:val="left"/>
      <w:pPr>
        <w:tabs>
          <w:tab w:val="num" w:pos="5760"/>
        </w:tabs>
        <w:ind w:left="5760" w:hanging="360"/>
      </w:pPr>
      <w:rPr>
        <w:rFonts w:ascii="Symbol" w:hAnsi="Symbol" w:hint="default"/>
      </w:rPr>
    </w:lvl>
    <w:lvl w:ilvl="8" w:tplc="36C6DB44" w:tentative="1">
      <w:start w:val="1"/>
      <w:numFmt w:val="bullet"/>
      <w:lvlText w:val=""/>
      <w:lvlJc w:val="left"/>
      <w:pPr>
        <w:tabs>
          <w:tab w:val="num" w:pos="6480"/>
        </w:tabs>
        <w:ind w:left="6480" w:hanging="360"/>
      </w:pPr>
      <w:rPr>
        <w:rFonts w:ascii="Symbol" w:hAnsi="Symbol" w:hint="default"/>
      </w:rPr>
    </w:lvl>
  </w:abstractNum>
  <w:abstractNum w:abstractNumId="19">
    <w:nsid w:val="2A744DE6"/>
    <w:multiLevelType w:val="multilevel"/>
    <w:tmpl w:val="C742A1AA"/>
    <w:lvl w:ilvl="0">
      <w:start w:val="1"/>
      <w:numFmt w:val="decimal"/>
      <w:lvlText w:val="%1."/>
      <w:lvlJc w:val="left"/>
      <w:pPr>
        <w:ind w:left="360" w:hanging="360"/>
      </w:p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7658F9"/>
    <w:multiLevelType w:val="hybridMultilevel"/>
    <w:tmpl w:val="10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B84779"/>
    <w:multiLevelType w:val="hybridMultilevel"/>
    <w:tmpl w:val="179AB3E4"/>
    <w:lvl w:ilvl="0" w:tplc="35FC4CF6">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nsid w:val="314C71E2"/>
    <w:multiLevelType w:val="multilevel"/>
    <w:tmpl w:val="8BCC7DD2"/>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56398E"/>
    <w:multiLevelType w:val="hybridMultilevel"/>
    <w:tmpl w:val="643CC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35D404D"/>
    <w:multiLevelType w:val="hybridMultilevel"/>
    <w:tmpl w:val="359AAFCA"/>
    <w:lvl w:ilvl="0" w:tplc="8BD03BC4">
      <w:start w:val="1"/>
      <w:numFmt w:val="bullet"/>
      <w:lvlText w:val=""/>
      <w:lvlJc w:val="left"/>
      <w:pPr>
        <w:tabs>
          <w:tab w:val="num" w:pos="720"/>
        </w:tabs>
        <w:ind w:left="720" w:hanging="360"/>
      </w:pPr>
      <w:rPr>
        <w:rFonts w:ascii="Symbol" w:hAnsi="Symbol" w:hint="default"/>
      </w:rPr>
    </w:lvl>
    <w:lvl w:ilvl="1" w:tplc="2C529922" w:tentative="1">
      <w:start w:val="1"/>
      <w:numFmt w:val="bullet"/>
      <w:lvlText w:val=""/>
      <w:lvlJc w:val="left"/>
      <w:pPr>
        <w:tabs>
          <w:tab w:val="num" w:pos="1440"/>
        </w:tabs>
        <w:ind w:left="1440" w:hanging="360"/>
      </w:pPr>
      <w:rPr>
        <w:rFonts w:ascii="Symbol" w:hAnsi="Symbol" w:hint="default"/>
      </w:rPr>
    </w:lvl>
    <w:lvl w:ilvl="2" w:tplc="58FAE3B8" w:tentative="1">
      <w:start w:val="1"/>
      <w:numFmt w:val="bullet"/>
      <w:lvlText w:val=""/>
      <w:lvlJc w:val="left"/>
      <w:pPr>
        <w:tabs>
          <w:tab w:val="num" w:pos="2160"/>
        </w:tabs>
        <w:ind w:left="2160" w:hanging="360"/>
      </w:pPr>
      <w:rPr>
        <w:rFonts w:ascii="Symbol" w:hAnsi="Symbol" w:hint="default"/>
      </w:rPr>
    </w:lvl>
    <w:lvl w:ilvl="3" w:tplc="871A96AE" w:tentative="1">
      <w:start w:val="1"/>
      <w:numFmt w:val="bullet"/>
      <w:lvlText w:val=""/>
      <w:lvlJc w:val="left"/>
      <w:pPr>
        <w:tabs>
          <w:tab w:val="num" w:pos="2880"/>
        </w:tabs>
        <w:ind w:left="2880" w:hanging="360"/>
      </w:pPr>
      <w:rPr>
        <w:rFonts w:ascii="Symbol" w:hAnsi="Symbol" w:hint="default"/>
      </w:rPr>
    </w:lvl>
    <w:lvl w:ilvl="4" w:tplc="2EEC75AA" w:tentative="1">
      <w:start w:val="1"/>
      <w:numFmt w:val="bullet"/>
      <w:lvlText w:val=""/>
      <w:lvlJc w:val="left"/>
      <w:pPr>
        <w:tabs>
          <w:tab w:val="num" w:pos="3600"/>
        </w:tabs>
        <w:ind w:left="3600" w:hanging="360"/>
      </w:pPr>
      <w:rPr>
        <w:rFonts w:ascii="Symbol" w:hAnsi="Symbol" w:hint="default"/>
      </w:rPr>
    </w:lvl>
    <w:lvl w:ilvl="5" w:tplc="5F0A84B2" w:tentative="1">
      <w:start w:val="1"/>
      <w:numFmt w:val="bullet"/>
      <w:lvlText w:val=""/>
      <w:lvlJc w:val="left"/>
      <w:pPr>
        <w:tabs>
          <w:tab w:val="num" w:pos="4320"/>
        </w:tabs>
        <w:ind w:left="4320" w:hanging="360"/>
      </w:pPr>
      <w:rPr>
        <w:rFonts w:ascii="Symbol" w:hAnsi="Symbol" w:hint="default"/>
      </w:rPr>
    </w:lvl>
    <w:lvl w:ilvl="6" w:tplc="43C2B73E" w:tentative="1">
      <w:start w:val="1"/>
      <w:numFmt w:val="bullet"/>
      <w:lvlText w:val=""/>
      <w:lvlJc w:val="left"/>
      <w:pPr>
        <w:tabs>
          <w:tab w:val="num" w:pos="5040"/>
        </w:tabs>
        <w:ind w:left="5040" w:hanging="360"/>
      </w:pPr>
      <w:rPr>
        <w:rFonts w:ascii="Symbol" w:hAnsi="Symbol" w:hint="default"/>
      </w:rPr>
    </w:lvl>
    <w:lvl w:ilvl="7" w:tplc="62CA6260" w:tentative="1">
      <w:start w:val="1"/>
      <w:numFmt w:val="bullet"/>
      <w:lvlText w:val=""/>
      <w:lvlJc w:val="left"/>
      <w:pPr>
        <w:tabs>
          <w:tab w:val="num" w:pos="5760"/>
        </w:tabs>
        <w:ind w:left="5760" w:hanging="360"/>
      </w:pPr>
      <w:rPr>
        <w:rFonts w:ascii="Symbol" w:hAnsi="Symbol" w:hint="default"/>
      </w:rPr>
    </w:lvl>
    <w:lvl w:ilvl="8" w:tplc="589010C6" w:tentative="1">
      <w:start w:val="1"/>
      <w:numFmt w:val="bullet"/>
      <w:lvlText w:val=""/>
      <w:lvlJc w:val="left"/>
      <w:pPr>
        <w:tabs>
          <w:tab w:val="num" w:pos="6480"/>
        </w:tabs>
        <w:ind w:left="6480" w:hanging="360"/>
      </w:pPr>
      <w:rPr>
        <w:rFonts w:ascii="Symbol" w:hAnsi="Symbol" w:hint="default"/>
      </w:rPr>
    </w:lvl>
  </w:abstractNum>
  <w:abstractNum w:abstractNumId="25">
    <w:nsid w:val="34EA2C1F"/>
    <w:multiLevelType w:val="hybridMultilevel"/>
    <w:tmpl w:val="CCF099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34F73370"/>
    <w:multiLevelType w:val="hybridMultilevel"/>
    <w:tmpl w:val="09F2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234292"/>
    <w:multiLevelType w:val="hybridMultilevel"/>
    <w:tmpl w:val="32A6678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nsid w:val="35FD695C"/>
    <w:multiLevelType w:val="hybridMultilevel"/>
    <w:tmpl w:val="66B0E7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0EA7FFB"/>
    <w:multiLevelType w:val="hybridMultilevel"/>
    <w:tmpl w:val="2DA451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6B143B0"/>
    <w:multiLevelType w:val="multilevel"/>
    <w:tmpl w:val="755CAC44"/>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sz w:val="22"/>
        <w:szCs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4C046D39"/>
    <w:multiLevelType w:val="hybridMultilevel"/>
    <w:tmpl w:val="C2444E06"/>
    <w:lvl w:ilvl="0" w:tplc="04090001">
      <w:start w:val="1"/>
      <w:numFmt w:val="bullet"/>
      <w:lvlText w:val=""/>
      <w:lvlJc w:val="left"/>
      <w:pPr>
        <w:ind w:left="98" w:hanging="360"/>
      </w:pPr>
      <w:rPr>
        <w:rFonts w:ascii="Symbol" w:hAnsi="Symbol" w:hint="default"/>
      </w:rPr>
    </w:lvl>
    <w:lvl w:ilvl="1" w:tplc="04090003" w:tentative="1">
      <w:start w:val="1"/>
      <w:numFmt w:val="bullet"/>
      <w:lvlText w:val="o"/>
      <w:lvlJc w:val="left"/>
      <w:pPr>
        <w:ind w:left="818" w:hanging="360"/>
      </w:pPr>
      <w:rPr>
        <w:rFonts w:ascii="Courier New" w:hAnsi="Courier New" w:cs="Courier New" w:hint="default"/>
      </w:rPr>
    </w:lvl>
    <w:lvl w:ilvl="2" w:tplc="04090005" w:tentative="1">
      <w:start w:val="1"/>
      <w:numFmt w:val="bullet"/>
      <w:lvlText w:val=""/>
      <w:lvlJc w:val="left"/>
      <w:pPr>
        <w:ind w:left="1538" w:hanging="360"/>
      </w:pPr>
      <w:rPr>
        <w:rFonts w:ascii="Wingdings" w:hAnsi="Wingdings" w:hint="default"/>
      </w:rPr>
    </w:lvl>
    <w:lvl w:ilvl="3" w:tplc="04090001" w:tentative="1">
      <w:start w:val="1"/>
      <w:numFmt w:val="bullet"/>
      <w:lvlText w:val=""/>
      <w:lvlJc w:val="left"/>
      <w:pPr>
        <w:ind w:left="2258" w:hanging="360"/>
      </w:pPr>
      <w:rPr>
        <w:rFonts w:ascii="Symbol" w:hAnsi="Symbol" w:hint="default"/>
      </w:rPr>
    </w:lvl>
    <w:lvl w:ilvl="4" w:tplc="04090003" w:tentative="1">
      <w:start w:val="1"/>
      <w:numFmt w:val="bullet"/>
      <w:lvlText w:val="o"/>
      <w:lvlJc w:val="left"/>
      <w:pPr>
        <w:ind w:left="2978" w:hanging="360"/>
      </w:pPr>
      <w:rPr>
        <w:rFonts w:ascii="Courier New" w:hAnsi="Courier New" w:cs="Courier New" w:hint="default"/>
      </w:rPr>
    </w:lvl>
    <w:lvl w:ilvl="5" w:tplc="04090005" w:tentative="1">
      <w:start w:val="1"/>
      <w:numFmt w:val="bullet"/>
      <w:lvlText w:val=""/>
      <w:lvlJc w:val="left"/>
      <w:pPr>
        <w:ind w:left="3698" w:hanging="360"/>
      </w:pPr>
      <w:rPr>
        <w:rFonts w:ascii="Wingdings" w:hAnsi="Wingdings" w:hint="default"/>
      </w:rPr>
    </w:lvl>
    <w:lvl w:ilvl="6" w:tplc="04090001" w:tentative="1">
      <w:start w:val="1"/>
      <w:numFmt w:val="bullet"/>
      <w:lvlText w:val=""/>
      <w:lvlJc w:val="left"/>
      <w:pPr>
        <w:ind w:left="4418" w:hanging="360"/>
      </w:pPr>
      <w:rPr>
        <w:rFonts w:ascii="Symbol" w:hAnsi="Symbol" w:hint="default"/>
      </w:rPr>
    </w:lvl>
    <w:lvl w:ilvl="7" w:tplc="04090003" w:tentative="1">
      <w:start w:val="1"/>
      <w:numFmt w:val="bullet"/>
      <w:lvlText w:val="o"/>
      <w:lvlJc w:val="left"/>
      <w:pPr>
        <w:ind w:left="5138" w:hanging="360"/>
      </w:pPr>
      <w:rPr>
        <w:rFonts w:ascii="Courier New" w:hAnsi="Courier New" w:cs="Courier New" w:hint="default"/>
      </w:rPr>
    </w:lvl>
    <w:lvl w:ilvl="8" w:tplc="04090005" w:tentative="1">
      <w:start w:val="1"/>
      <w:numFmt w:val="bullet"/>
      <w:lvlText w:val=""/>
      <w:lvlJc w:val="left"/>
      <w:pPr>
        <w:ind w:left="5858" w:hanging="360"/>
      </w:pPr>
      <w:rPr>
        <w:rFonts w:ascii="Wingdings" w:hAnsi="Wingdings" w:hint="default"/>
      </w:rPr>
    </w:lvl>
  </w:abstractNum>
  <w:abstractNum w:abstractNumId="32">
    <w:nsid w:val="53522509"/>
    <w:multiLevelType w:val="hybridMultilevel"/>
    <w:tmpl w:val="E0ACD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4546B8"/>
    <w:multiLevelType w:val="hybridMultilevel"/>
    <w:tmpl w:val="6ACC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156A76"/>
    <w:multiLevelType w:val="hybridMultilevel"/>
    <w:tmpl w:val="16E6F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07A03BA"/>
    <w:multiLevelType w:val="hybridMultilevel"/>
    <w:tmpl w:val="6ABC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8F1F66"/>
    <w:multiLevelType w:val="hybridMultilevel"/>
    <w:tmpl w:val="8DE04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402B7D"/>
    <w:multiLevelType w:val="hybridMultilevel"/>
    <w:tmpl w:val="0F44F9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51B0957"/>
    <w:multiLevelType w:val="hybridMultilevel"/>
    <w:tmpl w:val="F7C605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0C80399"/>
    <w:multiLevelType w:val="hybridMultilevel"/>
    <w:tmpl w:val="96187B4C"/>
    <w:lvl w:ilvl="0" w:tplc="F6F47E60">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0F52A15"/>
    <w:multiLevelType w:val="hybridMultilevel"/>
    <w:tmpl w:val="49D283D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nsid w:val="71730D7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50CE4"/>
    <w:multiLevelType w:val="hybridMultilevel"/>
    <w:tmpl w:val="4FA61012"/>
    <w:lvl w:ilvl="0" w:tplc="1C090001">
      <w:start w:val="1"/>
      <w:numFmt w:val="bullet"/>
      <w:lvlText w:val=""/>
      <w:lvlJc w:val="left"/>
      <w:pPr>
        <w:ind w:left="1083" w:hanging="360"/>
      </w:pPr>
      <w:rPr>
        <w:rFonts w:ascii="Symbol" w:hAnsi="Symbol" w:hint="default"/>
      </w:rPr>
    </w:lvl>
    <w:lvl w:ilvl="1" w:tplc="1C090003" w:tentative="1">
      <w:start w:val="1"/>
      <w:numFmt w:val="bullet"/>
      <w:lvlText w:val="o"/>
      <w:lvlJc w:val="left"/>
      <w:pPr>
        <w:ind w:left="1803" w:hanging="360"/>
      </w:pPr>
      <w:rPr>
        <w:rFonts w:ascii="Courier New" w:hAnsi="Courier New" w:cs="Courier New" w:hint="default"/>
      </w:rPr>
    </w:lvl>
    <w:lvl w:ilvl="2" w:tplc="1C090005" w:tentative="1">
      <w:start w:val="1"/>
      <w:numFmt w:val="bullet"/>
      <w:lvlText w:val=""/>
      <w:lvlJc w:val="left"/>
      <w:pPr>
        <w:ind w:left="2523" w:hanging="360"/>
      </w:pPr>
      <w:rPr>
        <w:rFonts w:ascii="Wingdings" w:hAnsi="Wingdings" w:hint="default"/>
      </w:rPr>
    </w:lvl>
    <w:lvl w:ilvl="3" w:tplc="1C090001" w:tentative="1">
      <w:start w:val="1"/>
      <w:numFmt w:val="bullet"/>
      <w:lvlText w:val=""/>
      <w:lvlJc w:val="left"/>
      <w:pPr>
        <w:ind w:left="3243" w:hanging="360"/>
      </w:pPr>
      <w:rPr>
        <w:rFonts w:ascii="Symbol" w:hAnsi="Symbol" w:hint="default"/>
      </w:rPr>
    </w:lvl>
    <w:lvl w:ilvl="4" w:tplc="1C090003" w:tentative="1">
      <w:start w:val="1"/>
      <w:numFmt w:val="bullet"/>
      <w:lvlText w:val="o"/>
      <w:lvlJc w:val="left"/>
      <w:pPr>
        <w:ind w:left="3963" w:hanging="360"/>
      </w:pPr>
      <w:rPr>
        <w:rFonts w:ascii="Courier New" w:hAnsi="Courier New" w:cs="Courier New" w:hint="default"/>
      </w:rPr>
    </w:lvl>
    <w:lvl w:ilvl="5" w:tplc="1C090005" w:tentative="1">
      <w:start w:val="1"/>
      <w:numFmt w:val="bullet"/>
      <w:lvlText w:val=""/>
      <w:lvlJc w:val="left"/>
      <w:pPr>
        <w:ind w:left="4683" w:hanging="360"/>
      </w:pPr>
      <w:rPr>
        <w:rFonts w:ascii="Wingdings" w:hAnsi="Wingdings" w:hint="default"/>
      </w:rPr>
    </w:lvl>
    <w:lvl w:ilvl="6" w:tplc="1C090001" w:tentative="1">
      <w:start w:val="1"/>
      <w:numFmt w:val="bullet"/>
      <w:lvlText w:val=""/>
      <w:lvlJc w:val="left"/>
      <w:pPr>
        <w:ind w:left="5403" w:hanging="360"/>
      </w:pPr>
      <w:rPr>
        <w:rFonts w:ascii="Symbol" w:hAnsi="Symbol" w:hint="default"/>
      </w:rPr>
    </w:lvl>
    <w:lvl w:ilvl="7" w:tplc="1C090003" w:tentative="1">
      <w:start w:val="1"/>
      <w:numFmt w:val="bullet"/>
      <w:lvlText w:val="o"/>
      <w:lvlJc w:val="left"/>
      <w:pPr>
        <w:ind w:left="6123" w:hanging="360"/>
      </w:pPr>
      <w:rPr>
        <w:rFonts w:ascii="Courier New" w:hAnsi="Courier New" w:cs="Courier New" w:hint="default"/>
      </w:rPr>
    </w:lvl>
    <w:lvl w:ilvl="8" w:tplc="1C090005" w:tentative="1">
      <w:start w:val="1"/>
      <w:numFmt w:val="bullet"/>
      <w:lvlText w:val=""/>
      <w:lvlJc w:val="left"/>
      <w:pPr>
        <w:ind w:left="6843" w:hanging="360"/>
      </w:pPr>
      <w:rPr>
        <w:rFonts w:ascii="Wingdings" w:hAnsi="Wingdings" w:hint="default"/>
      </w:rPr>
    </w:lvl>
  </w:abstractNum>
  <w:abstractNum w:abstractNumId="43">
    <w:nsid w:val="73D91C53"/>
    <w:multiLevelType w:val="hybridMultilevel"/>
    <w:tmpl w:val="9B4C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0F17EF"/>
    <w:multiLevelType w:val="multilevel"/>
    <w:tmpl w:val="AED0F73A"/>
    <w:lvl w:ilvl="0">
      <w:start w:val="5"/>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D96B73"/>
    <w:multiLevelType w:val="hybridMultilevel"/>
    <w:tmpl w:val="E1DE8132"/>
    <w:lvl w:ilvl="0" w:tplc="D848E63A">
      <w:start w:val="1"/>
      <w:numFmt w:val="bullet"/>
      <w:lvlText w:val=""/>
      <w:lvlJc w:val="left"/>
      <w:pPr>
        <w:tabs>
          <w:tab w:val="num" w:pos="720"/>
        </w:tabs>
        <w:ind w:left="720" w:hanging="360"/>
      </w:pPr>
      <w:rPr>
        <w:rFonts w:ascii="Symbol" w:hAnsi="Symbol" w:hint="default"/>
      </w:rPr>
    </w:lvl>
    <w:lvl w:ilvl="1" w:tplc="02724E6A" w:tentative="1">
      <w:start w:val="1"/>
      <w:numFmt w:val="bullet"/>
      <w:lvlText w:val=""/>
      <w:lvlJc w:val="left"/>
      <w:pPr>
        <w:tabs>
          <w:tab w:val="num" w:pos="1440"/>
        </w:tabs>
        <w:ind w:left="1440" w:hanging="360"/>
      </w:pPr>
      <w:rPr>
        <w:rFonts w:ascii="Symbol" w:hAnsi="Symbol" w:hint="default"/>
      </w:rPr>
    </w:lvl>
    <w:lvl w:ilvl="2" w:tplc="D2546B90" w:tentative="1">
      <w:start w:val="1"/>
      <w:numFmt w:val="bullet"/>
      <w:lvlText w:val=""/>
      <w:lvlJc w:val="left"/>
      <w:pPr>
        <w:tabs>
          <w:tab w:val="num" w:pos="2160"/>
        </w:tabs>
        <w:ind w:left="2160" w:hanging="360"/>
      </w:pPr>
      <w:rPr>
        <w:rFonts w:ascii="Symbol" w:hAnsi="Symbol" w:hint="default"/>
      </w:rPr>
    </w:lvl>
    <w:lvl w:ilvl="3" w:tplc="E44CE8BC" w:tentative="1">
      <w:start w:val="1"/>
      <w:numFmt w:val="bullet"/>
      <w:lvlText w:val=""/>
      <w:lvlJc w:val="left"/>
      <w:pPr>
        <w:tabs>
          <w:tab w:val="num" w:pos="2880"/>
        </w:tabs>
        <w:ind w:left="2880" w:hanging="360"/>
      </w:pPr>
      <w:rPr>
        <w:rFonts w:ascii="Symbol" w:hAnsi="Symbol" w:hint="default"/>
      </w:rPr>
    </w:lvl>
    <w:lvl w:ilvl="4" w:tplc="3BAA7304" w:tentative="1">
      <w:start w:val="1"/>
      <w:numFmt w:val="bullet"/>
      <w:lvlText w:val=""/>
      <w:lvlJc w:val="left"/>
      <w:pPr>
        <w:tabs>
          <w:tab w:val="num" w:pos="3600"/>
        </w:tabs>
        <w:ind w:left="3600" w:hanging="360"/>
      </w:pPr>
      <w:rPr>
        <w:rFonts w:ascii="Symbol" w:hAnsi="Symbol" w:hint="default"/>
      </w:rPr>
    </w:lvl>
    <w:lvl w:ilvl="5" w:tplc="E81ACBA2" w:tentative="1">
      <w:start w:val="1"/>
      <w:numFmt w:val="bullet"/>
      <w:lvlText w:val=""/>
      <w:lvlJc w:val="left"/>
      <w:pPr>
        <w:tabs>
          <w:tab w:val="num" w:pos="4320"/>
        </w:tabs>
        <w:ind w:left="4320" w:hanging="360"/>
      </w:pPr>
      <w:rPr>
        <w:rFonts w:ascii="Symbol" w:hAnsi="Symbol" w:hint="default"/>
      </w:rPr>
    </w:lvl>
    <w:lvl w:ilvl="6" w:tplc="85629890" w:tentative="1">
      <w:start w:val="1"/>
      <w:numFmt w:val="bullet"/>
      <w:lvlText w:val=""/>
      <w:lvlJc w:val="left"/>
      <w:pPr>
        <w:tabs>
          <w:tab w:val="num" w:pos="5040"/>
        </w:tabs>
        <w:ind w:left="5040" w:hanging="360"/>
      </w:pPr>
      <w:rPr>
        <w:rFonts w:ascii="Symbol" w:hAnsi="Symbol" w:hint="default"/>
      </w:rPr>
    </w:lvl>
    <w:lvl w:ilvl="7" w:tplc="518A958C" w:tentative="1">
      <w:start w:val="1"/>
      <w:numFmt w:val="bullet"/>
      <w:lvlText w:val=""/>
      <w:lvlJc w:val="left"/>
      <w:pPr>
        <w:tabs>
          <w:tab w:val="num" w:pos="5760"/>
        </w:tabs>
        <w:ind w:left="5760" w:hanging="360"/>
      </w:pPr>
      <w:rPr>
        <w:rFonts w:ascii="Symbol" w:hAnsi="Symbol" w:hint="default"/>
      </w:rPr>
    </w:lvl>
    <w:lvl w:ilvl="8" w:tplc="ADAC27CC" w:tentative="1">
      <w:start w:val="1"/>
      <w:numFmt w:val="bullet"/>
      <w:lvlText w:val=""/>
      <w:lvlJc w:val="left"/>
      <w:pPr>
        <w:tabs>
          <w:tab w:val="num" w:pos="6480"/>
        </w:tabs>
        <w:ind w:left="6480" w:hanging="360"/>
      </w:pPr>
      <w:rPr>
        <w:rFonts w:ascii="Symbol" w:hAnsi="Symbol" w:hint="default"/>
      </w:rPr>
    </w:lvl>
  </w:abstractNum>
  <w:abstractNum w:abstractNumId="46">
    <w:nsid w:val="7D196922"/>
    <w:multiLevelType w:val="multilevel"/>
    <w:tmpl w:val="1D34B8BA"/>
    <w:lvl w:ilvl="0">
      <w:start w:val="1"/>
      <w:numFmt w:val="decimal"/>
      <w:lvlText w:val="%1."/>
      <w:lvlJc w:val="left"/>
      <w:pPr>
        <w:ind w:left="360" w:hanging="360"/>
      </w:pPr>
      <w:rPr>
        <w:b/>
        <w:sz w:val="22"/>
        <w:szCs w:val="22"/>
      </w:rPr>
    </w:lvl>
    <w:lvl w:ilvl="1">
      <w:start w:val="1"/>
      <w:numFmt w:val="decimal"/>
      <w:lvlText w:val="%1.%2."/>
      <w:lvlJc w:val="left"/>
      <w:pPr>
        <w:ind w:left="43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1"/>
  </w:num>
  <w:num w:numId="3">
    <w:abstractNumId w:val="12"/>
  </w:num>
  <w:num w:numId="4">
    <w:abstractNumId w:val="46"/>
  </w:num>
  <w:num w:numId="5">
    <w:abstractNumId w:val="10"/>
  </w:num>
  <w:num w:numId="6">
    <w:abstractNumId w:val="23"/>
  </w:num>
  <w:num w:numId="7">
    <w:abstractNumId w:val="4"/>
  </w:num>
  <w:num w:numId="8">
    <w:abstractNumId w:val="36"/>
  </w:num>
  <w:num w:numId="9">
    <w:abstractNumId w:val="2"/>
  </w:num>
  <w:num w:numId="10">
    <w:abstractNumId w:val="32"/>
  </w:num>
  <w:num w:numId="11">
    <w:abstractNumId w:val="22"/>
  </w:num>
  <w:num w:numId="12">
    <w:abstractNumId w:val="2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9"/>
  </w:num>
  <w:num w:numId="14">
    <w:abstractNumId w:val="9"/>
  </w:num>
  <w:num w:numId="15">
    <w:abstractNumId w:val="33"/>
  </w:num>
  <w:num w:numId="16">
    <w:abstractNumId w:val="3"/>
  </w:num>
  <w:num w:numId="17">
    <w:abstractNumId w:val="11"/>
  </w:num>
  <w:num w:numId="18">
    <w:abstractNumId w:val="43"/>
  </w:num>
  <w:num w:numId="19">
    <w:abstractNumId w:val="26"/>
  </w:num>
  <w:num w:numId="20">
    <w:abstractNumId w:val="20"/>
  </w:num>
  <w:num w:numId="21">
    <w:abstractNumId w:val="1"/>
  </w:num>
  <w:num w:numId="22">
    <w:abstractNumId w:val="35"/>
  </w:num>
  <w:num w:numId="23">
    <w:abstractNumId w:val="7"/>
  </w:num>
  <w:num w:numId="24">
    <w:abstractNumId w:val="14"/>
  </w:num>
  <w:num w:numId="25">
    <w:abstractNumId w:val="13"/>
  </w:num>
  <w:num w:numId="26">
    <w:abstractNumId w:val="21"/>
  </w:num>
  <w:num w:numId="27">
    <w:abstractNumId w:val="8"/>
  </w:num>
  <w:num w:numId="28">
    <w:abstractNumId w:val="5"/>
  </w:num>
  <w:num w:numId="29">
    <w:abstractNumId w:val="25"/>
  </w:num>
  <w:num w:numId="30">
    <w:abstractNumId w:val="38"/>
  </w:num>
  <w:num w:numId="31">
    <w:abstractNumId w:val="41"/>
  </w:num>
  <w:num w:numId="32">
    <w:abstractNumId w:val="6"/>
  </w:num>
  <w:num w:numId="33">
    <w:abstractNumId w:val="44"/>
  </w:num>
  <w:num w:numId="34">
    <w:abstractNumId w:val="40"/>
  </w:num>
  <w:num w:numId="35">
    <w:abstractNumId w:val="15"/>
  </w:num>
  <w:num w:numId="36">
    <w:abstractNumId w:val="42"/>
  </w:num>
  <w:num w:numId="37">
    <w:abstractNumId w:val="39"/>
  </w:num>
  <w:num w:numId="38">
    <w:abstractNumId w:val="28"/>
  </w:num>
  <w:num w:numId="39">
    <w:abstractNumId w:val="34"/>
  </w:num>
  <w:num w:numId="40">
    <w:abstractNumId w:val="27"/>
  </w:num>
  <w:num w:numId="41">
    <w:abstractNumId w:val="37"/>
  </w:num>
  <w:num w:numId="42">
    <w:abstractNumId w:val="29"/>
  </w:num>
  <w:num w:numId="43">
    <w:abstractNumId w:val="16"/>
  </w:num>
  <w:num w:numId="44">
    <w:abstractNumId w:val="24"/>
  </w:num>
  <w:num w:numId="45">
    <w:abstractNumId w:val="18"/>
  </w:num>
  <w:num w:numId="46">
    <w:abstractNumId w:val="0"/>
  </w:num>
  <w:num w:numId="47">
    <w:abstractNumId w:val="45"/>
  </w:num>
  <w:num w:numId="48">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F6"/>
    <w:rsid w:val="0000207A"/>
    <w:rsid w:val="00002CDE"/>
    <w:rsid w:val="00010094"/>
    <w:rsid w:val="00011DE6"/>
    <w:rsid w:val="00011F06"/>
    <w:rsid w:val="000151C9"/>
    <w:rsid w:val="000303A5"/>
    <w:rsid w:val="00033D87"/>
    <w:rsid w:val="0003483E"/>
    <w:rsid w:val="00037C30"/>
    <w:rsid w:val="00037D7F"/>
    <w:rsid w:val="00040CC0"/>
    <w:rsid w:val="0004349D"/>
    <w:rsid w:val="00045524"/>
    <w:rsid w:val="000468F3"/>
    <w:rsid w:val="000519E8"/>
    <w:rsid w:val="00057962"/>
    <w:rsid w:val="00067675"/>
    <w:rsid w:val="0007132A"/>
    <w:rsid w:val="00073D7D"/>
    <w:rsid w:val="0008580D"/>
    <w:rsid w:val="00087072"/>
    <w:rsid w:val="0009006F"/>
    <w:rsid w:val="00091865"/>
    <w:rsid w:val="00092CE8"/>
    <w:rsid w:val="00096103"/>
    <w:rsid w:val="000A0204"/>
    <w:rsid w:val="000A0982"/>
    <w:rsid w:val="000A1973"/>
    <w:rsid w:val="000A3087"/>
    <w:rsid w:val="000A3A99"/>
    <w:rsid w:val="000A553B"/>
    <w:rsid w:val="000A606C"/>
    <w:rsid w:val="000B0013"/>
    <w:rsid w:val="000B1A5B"/>
    <w:rsid w:val="000B56D2"/>
    <w:rsid w:val="000B757D"/>
    <w:rsid w:val="000C5AA5"/>
    <w:rsid w:val="000C5E19"/>
    <w:rsid w:val="000C6F12"/>
    <w:rsid w:val="000D0A1E"/>
    <w:rsid w:val="000D1834"/>
    <w:rsid w:val="000D23A5"/>
    <w:rsid w:val="000D2E14"/>
    <w:rsid w:val="000D307A"/>
    <w:rsid w:val="000D396E"/>
    <w:rsid w:val="000D3C61"/>
    <w:rsid w:val="000D472F"/>
    <w:rsid w:val="000D4BBF"/>
    <w:rsid w:val="000E07C3"/>
    <w:rsid w:val="000E1CC5"/>
    <w:rsid w:val="000E216B"/>
    <w:rsid w:val="000E2A10"/>
    <w:rsid w:val="000E5978"/>
    <w:rsid w:val="000F633F"/>
    <w:rsid w:val="000F640A"/>
    <w:rsid w:val="000F65E4"/>
    <w:rsid w:val="00101F31"/>
    <w:rsid w:val="00103607"/>
    <w:rsid w:val="0010557F"/>
    <w:rsid w:val="001077A5"/>
    <w:rsid w:val="00107F43"/>
    <w:rsid w:val="001112AE"/>
    <w:rsid w:val="00115354"/>
    <w:rsid w:val="00117864"/>
    <w:rsid w:val="00122A90"/>
    <w:rsid w:val="00130D42"/>
    <w:rsid w:val="00131ED9"/>
    <w:rsid w:val="0013405B"/>
    <w:rsid w:val="00134B03"/>
    <w:rsid w:val="00137566"/>
    <w:rsid w:val="0014016F"/>
    <w:rsid w:val="0014247C"/>
    <w:rsid w:val="00143069"/>
    <w:rsid w:val="00145741"/>
    <w:rsid w:val="0015374A"/>
    <w:rsid w:val="00155A64"/>
    <w:rsid w:val="00155DBB"/>
    <w:rsid w:val="00156D31"/>
    <w:rsid w:val="001571C0"/>
    <w:rsid w:val="001572FD"/>
    <w:rsid w:val="00160C73"/>
    <w:rsid w:val="00164A2A"/>
    <w:rsid w:val="001661A1"/>
    <w:rsid w:val="00166CE3"/>
    <w:rsid w:val="00167DA6"/>
    <w:rsid w:val="00170E67"/>
    <w:rsid w:val="00172FB5"/>
    <w:rsid w:val="0017470E"/>
    <w:rsid w:val="00174C8D"/>
    <w:rsid w:val="00176F99"/>
    <w:rsid w:val="0017730C"/>
    <w:rsid w:val="001801C3"/>
    <w:rsid w:val="00180890"/>
    <w:rsid w:val="00181D31"/>
    <w:rsid w:val="00184053"/>
    <w:rsid w:val="00184B92"/>
    <w:rsid w:val="00185436"/>
    <w:rsid w:val="001858E6"/>
    <w:rsid w:val="00187C28"/>
    <w:rsid w:val="001902E4"/>
    <w:rsid w:val="00190FB4"/>
    <w:rsid w:val="0019177E"/>
    <w:rsid w:val="0019345D"/>
    <w:rsid w:val="00194094"/>
    <w:rsid w:val="00195026"/>
    <w:rsid w:val="001963CC"/>
    <w:rsid w:val="001967BA"/>
    <w:rsid w:val="00197AE5"/>
    <w:rsid w:val="001A19B1"/>
    <w:rsid w:val="001A21C0"/>
    <w:rsid w:val="001A6091"/>
    <w:rsid w:val="001B1497"/>
    <w:rsid w:val="001B3A29"/>
    <w:rsid w:val="001B40E0"/>
    <w:rsid w:val="001B7F9D"/>
    <w:rsid w:val="001C0735"/>
    <w:rsid w:val="001C1A5F"/>
    <w:rsid w:val="001C3573"/>
    <w:rsid w:val="001C428C"/>
    <w:rsid w:val="001C567A"/>
    <w:rsid w:val="001C7842"/>
    <w:rsid w:val="001D2462"/>
    <w:rsid w:val="001D5E3C"/>
    <w:rsid w:val="001D79B5"/>
    <w:rsid w:val="001E031E"/>
    <w:rsid w:val="001E22ED"/>
    <w:rsid w:val="001E3536"/>
    <w:rsid w:val="001E58FD"/>
    <w:rsid w:val="001E7312"/>
    <w:rsid w:val="001E77FB"/>
    <w:rsid w:val="001F06B7"/>
    <w:rsid w:val="001F5E35"/>
    <w:rsid w:val="001F608A"/>
    <w:rsid w:val="001F7CCA"/>
    <w:rsid w:val="002028E1"/>
    <w:rsid w:val="00202C25"/>
    <w:rsid w:val="00206E5F"/>
    <w:rsid w:val="00210F98"/>
    <w:rsid w:val="00211D9F"/>
    <w:rsid w:val="0021267E"/>
    <w:rsid w:val="00213428"/>
    <w:rsid w:val="0021693A"/>
    <w:rsid w:val="00216CFE"/>
    <w:rsid w:val="00226002"/>
    <w:rsid w:val="00231803"/>
    <w:rsid w:val="00231836"/>
    <w:rsid w:val="00232349"/>
    <w:rsid w:val="002364E1"/>
    <w:rsid w:val="00236C5B"/>
    <w:rsid w:val="0023705C"/>
    <w:rsid w:val="002409B8"/>
    <w:rsid w:val="00245463"/>
    <w:rsid w:val="0024570B"/>
    <w:rsid w:val="00247CFB"/>
    <w:rsid w:val="00252A4C"/>
    <w:rsid w:val="00254E95"/>
    <w:rsid w:val="00255BB8"/>
    <w:rsid w:val="0026194B"/>
    <w:rsid w:val="00262070"/>
    <w:rsid w:val="00263A4F"/>
    <w:rsid w:val="00263C98"/>
    <w:rsid w:val="002648BB"/>
    <w:rsid w:val="00270F07"/>
    <w:rsid w:val="0027224F"/>
    <w:rsid w:val="0027323C"/>
    <w:rsid w:val="002754A3"/>
    <w:rsid w:val="00277500"/>
    <w:rsid w:val="00277709"/>
    <w:rsid w:val="00277FAA"/>
    <w:rsid w:val="0028023C"/>
    <w:rsid w:val="00283126"/>
    <w:rsid w:val="00287466"/>
    <w:rsid w:val="00292F2A"/>
    <w:rsid w:val="00292FD6"/>
    <w:rsid w:val="0029318F"/>
    <w:rsid w:val="00294B51"/>
    <w:rsid w:val="00295059"/>
    <w:rsid w:val="002955C6"/>
    <w:rsid w:val="00296ADE"/>
    <w:rsid w:val="0029715F"/>
    <w:rsid w:val="002973FB"/>
    <w:rsid w:val="002A02C7"/>
    <w:rsid w:val="002A206D"/>
    <w:rsid w:val="002A25B9"/>
    <w:rsid w:val="002A2832"/>
    <w:rsid w:val="002A43DB"/>
    <w:rsid w:val="002A78C5"/>
    <w:rsid w:val="002B016A"/>
    <w:rsid w:val="002B159F"/>
    <w:rsid w:val="002B4533"/>
    <w:rsid w:val="002C15F4"/>
    <w:rsid w:val="002C4278"/>
    <w:rsid w:val="002C49CD"/>
    <w:rsid w:val="002C5109"/>
    <w:rsid w:val="002C6EE0"/>
    <w:rsid w:val="002C6FCC"/>
    <w:rsid w:val="002D6B0B"/>
    <w:rsid w:val="002D7A0C"/>
    <w:rsid w:val="002E5422"/>
    <w:rsid w:val="002F03ED"/>
    <w:rsid w:val="002F1A07"/>
    <w:rsid w:val="0030339C"/>
    <w:rsid w:val="00303AF2"/>
    <w:rsid w:val="0031082E"/>
    <w:rsid w:val="003128DF"/>
    <w:rsid w:val="00314C41"/>
    <w:rsid w:val="003210D4"/>
    <w:rsid w:val="00324289"/>
    <w:rsid w:val="0033349A"/>
    <w:rsid w:val="003344B2"/>
    <w:rsid w:val="003409AF"/>
    <w:rsid w:val="00343DA1"/>
    <w:rsid w:val="00346A1C"/>
    <w:rsid w:val="0034711B"/>
    <w:rsid w:val="00347C0F"/>
    <w:rsid w:val="00347E75"/>
    <w:rsid w:val="003508CA"/>
    <w:rsid w:val="00353278"/>
    <w:rsid w:val="0035760E"/>
    <w:rsid w:val="00363028"/>
    <w:rsid w:val="00363FF6"/>
    <w:rsid w:val="003664DD"/>
    <w:rsid w:val="00370A5E"/>
    <w:rsid w:val="00373807"/>
    <w:rsid w:val="0037619A"/>
    <w:rsid w:val="00376B07"/>
    <w:rsid w:val="00377816"/>
    <w:rsid w:val="0038236B"/>
    <w:rsid w:val="00382553"/>
    <w:rsid w:val="00382F8C"/>
    <w:rsid w:val="00383556"/>
    <w:rsid w:val="0038426F"/>
    <w:rsid w:val="003855A1"/>
    <w:rsid w:val="00390926"/>
    <w:rsid w:val="00395993"/>
    <w:rsid w:val="00395F42"/>
    <w:rsid w:val="003A03FC"/>
    <w:rsid w:val="003A0E5A"/>
    <w:rsid w:val="003A2042"/>
    <w:rsid w:val="003A2C3A"/>
    <w:rsid w:val="003A3091"/>
    <w:rsid w:val="003B18B6"/>
    <w:rsid w:val="003B58C8"/>
    <w:rsid w:val="003C339D"/>
    <w:rsid w:val="003D0C60"/>
    <w:rsid w:val="003D12E9"/>
    <w:rsid w:val="003D15AA"/>
    <w:rsid w:val="003D2449"/>
    <w:rsid w:val="003D35AD"/>
    <w:rsid w:val="003D374B"/>
    <w:rsid w:val="003D39F1"/>
    <w:rsid w:val="003D6324"/>
    <w:rsid w:val="003E4A3D"/>
    <w:rsid w:val="003E4E85"/>
    <w:rsid w:val="003E7168"/>
    <w:rsid w:val="003E77CC"/>
    <w:rsid w:val="003F08E2"/>
    <w:rsid w:val="003F544C"/>
    <w:rsid w:val="003F566C"/>
    <w:rsid w:val="003F5DEF"/>
    <w:rsid w:val="0040050F"/>
    <w:rsid w:val="00401C69"/>
    <w:rsid w:val="00404FFB"/>
    <w:rsid w:val="004065B7"/>
    <w:rsid w:val="00406AFA"/>
    <w:rsid w:val="0041063E"/>
    <w:rsid w:val="004134DC"/>
    <w:rsid w:val="00415CAF"/>
    <w:rsid w:val="0041778E"/>
    <w:rsid w:val="00417C14"/>
    <w:rsid w:val="00420418"/>
    <w:rsid w:val="00421AD9"/>
    <w:rsid w:val="004225EB"/>
    <w:rsid w:val="00422BDE"/>
    <w:rsid w:val="00423840"/>
    <w:rsid w:val="00425D26"/>
    <w:rsid w:val="004265EA"/>
    <w:rsid w:val="004339A5"/>
    <w:rsid w:val="00434CAE"/>
    <w:rsid w:val="004376A6"/>
    <w:rsid w:val="004400F2"/>
    <w:rsid w:val="0044384D"/>
    <w:rsid w:val="0044731A"/>
    <w:rsid w:val="00451C16"/>
    <w:rsid w:val="00453696"/>
    <w:rsid w:val="00453BC7"/>
    <w:rsid w:val="0045435E"/>
    <w:rsid w:val="0045450D"/>
    <w:rsid w:val="00454AD1"/>
    <w:rsid w:val="00460F81"/>
    <w:rsid w:val="00461381"/>
    <w:rsid w:val="00461631"/>
    <w:rsid w:val="00461EA9"/>
    <w:rsid w:val="004629FE"/>
    <w:rsid w:val="00463A4F"/>
    <w:rsid w:val="00466152"/>
    <w:rsid w:val="0046625A"/>
    <w:rsid w:val="004701C5"/>
    <w:rsid w:val="00471202"/>
    <w:rsid w:val="00473D9B"/>
    <w:rsid w:val="0047463E"/>
    <w:rsid w:val="0047622F"/>
    <w:rsid w:val="00477B34"/>
    <w:rsid w:val="00482BB0"/>
    <w:rsid w:val="004843E7"/>
    <w:rsid w:val="00487E13"/>
    <w:rsid w:val="00491615"/>
    <w:rsid w:val="00496231"/>
    <w:rsid w:val="00496D72"/>
    <w:rsid w:val="004973C3"/>
    <w:rsid w:val="00497EFF"/>
    <w:rsid w:val="004A0697"/>
    <w:rsid w:val="004A4358"/>
    <w:rsid w:val="004A43F8"/>
    <w:rsid w:val="004A4D72"/>
    <w:rsid w:val="004A63BB"/>
    <w:rsid w:val="004A66AF"/>
    <w:rsid w:val="004B0699"/>
    <w:rsid w:val="004B1CAC"/>
    <w:rsid w:val="004B5E94"/>
    <w:rsid w:val="004C22E3"/>
    <w:rsid w:val="004C25CA"/>
    <w:rsid w:val="004C4B38"/>
    <w:rsid w:val="004C57D1"/>
    <w:rsid w:val="004C6DA8"/>
    <w:rsid w:val="004D0157"/>
    <w:rsid w:val="004D0A63"/>
    <w:rsid w:val="004D610A"/>
    <w:rsid w:val="004D6B61"/>
    <w:rsid w:val="004D72FF"/>
    <w:rsid w:val="004E057D"/>
    <w:rsid w:val="004E611B"/>
    <w:rsid w:val="004E6462"/>
    <w:rsid w:val="004F29CD"/>
    <w:rsid w:val="004F744F"/>
    <w:rsid w:val="005004C4"/>
    <w:rsid w:val="005023A6"/>
    <w:rsid w:val="00503DEF"/>
    <w:rsid w:val="00510DCD"/>
    <w:rsid w:val="0051350A"/>
    <w:rsid w:val="00514AE8"/>
    <w:rsid w:val="005162F7"/>
    <w:rsid w:val="00516BF4"/>
    <w:rsid w:val="00520578"/>
    <w:rsid w:val="00521B3A"/>
    <w:rsid w:val="00524437"/>
    <w:rsid w:val="0053084D"/>
    <w:rsid w:val="005339A0"/>
    <w:rsid w:val="00534F10"/>
    <w:rsid w:val="00541B69"/>
    <w:rsid w:val="005431C7"/>
    <w:rsid w:val="0054620F"/>
    <w:rsid w:val="005463A7"/>
    <w:rsid w:val="00550FB1"/>
    <w:rsid w:val="005523F7"/>
    <w:rsid w:val="00552433"/>
    <w:rsid w:val="00553771"/>
    <w:rsid w:val="00555ECB"/>
    <w:rsid w:val="00557477"/>
    <w:rsid w:val="00560D70"/>
    <w:rsid w:val="0056111F"/>
    <w:rsid w:val="005620A7"/>
    <w:rsid w:val="00566461"/>
    <w:rsid w:val="0056667A"/>
    <w:rsid w:val="00567A83"/>
    <w:rsid w:val="00567DB5"/>
    <w:rsid w:val="00571D7E"/>
    <w:rsid w:val="0057292A"/>
    <w:rsid w:val="00575440"/>
    <w:rsid w:val="00575587"/>
    <w:rsid w:val="0057615F"/>
    <w:rsid w:val="00577ABC"/>
    <w:rsid w:val="00581AAB"/>
    <w:rsid w:val="00584B5B"/>
    <w:rsid w:val="00584F92"/>
    <w:rsid w:val="00585177"/>
    <w:rsid w:val="005854D8"/>
    <w:rsid w:val="00587730"/>
    <w:rsid w:val="0059061D"/>
    <w:rsid w:val="0059246C"/>
    <w:rsid w:val="00595467"/>
    <w:rsid w:val="005A0C8A"/>
    <w:rsid w:val="005A10FD"/>
    <w:rsid w:val="005A11B6"/>
    <w:rsid w:val="005A6580"/>
    <w:rsid w:val="005B07A6"/>
    <w:rsid w:val="005B27B6"/>
    <w:rsid w:val="005C55E3"/>
    <w:rsid w:val="005D212C"/>
    <w:rsid w:val="005D5D07"/>
    <w:rsid w:val="005E4A0D"/>
    <w:rsid w:val="005E5B9E"/>
    <w:rsid w:val="005F2F21"/>
    <w:rsid w:val="005F77EE"/>
    <w:rsid w:val="0060394A"/>
    <w:rsid w:val="006110F6"/>
    <w:rsid w:val="00614D13"/>
    <w:rsid w:val="00616B55"/>
    <w:rsid w:val="006173B4"/>
    <w:rsid w:val="00621EDB"/>
    <w:rsid w:val="00623FB2"/>
    <w:rsid w:val="00625D42"/>
    <w:rsid w:val="00630C11"/>
    <w:rsid w:val="00632704"/>
    <w:rsid w:val="006345DD"/>
    <w:rsid w:val="00636A27"/>
    <w:rsid w:val="00636E32"/>
    <w:rsid w:val="006407D0"/>
    <w:rsid w:val="0064381B"/>
    <w:rsid w:val="00644376"/>
    <w:rsid w:val="006461F1"/>
    <w:rsid w:val="00650E9A"/>
    <w:rsid w:val="006528EB"/>
    <w:rsid w:val="00654ED9"/>
    <w:rsid w:val="00656701"/>
    <w:rsid w:val="00657825"/>
    <w:rsid w:val="00661E05"/>
    <w:rsid w:val="00662C7B"/>
    <w:rsid w:val="00662F3D"/>
    <w:rsid w:val="006633BA"/>
    <w:rsid w:val="00663A4C"/>
    <w:rsid w:val="0066505D"/>
    <w:rsid w:val="00665981"/>
    <w:rsid w:val="006726B1"/>
    <w:rsid w:val="00673625"/>
    <w:rsid w:val="0067481B"/>
    <w:rsid w:val="0067669A"/>
    <w:rsid w:val="00676914"/>
    <w:rsid w:val="0068014E"/>
    <w:rsid w:val="00683034"/>
    <w:rsid w:val="006867A0"/>
    <w:rsid w:val="00690162"/>
    <w:rsid w:val="00690CB4"/>
    <w:rsid w:val="00691367"/>
    <w:rsid w:val="00693BB1"/>
    <w:rsid w:val="00693C23"/>
    <w:rsid w:val="006959EA"/>
    <w:rsid w:val="006973F2"/>
    <w:rsid w:val="006978B9"/>
    <w:rsid w:val="006A52D2"/>
    <w:rsid w:val="006A6592"/>
    <w:rsid w:val="006A772A"/>
    <w:rsid w:val="006B12E1"/>
    <w:rsid w:val="006B58B2"/>
    <w:rsid w:val="006B674A"/>
    <w:rsid w:val="006B7528"/>
    <w:rsid w:val="006C02F5"/>
    <w:rsid w:val="006E18B5"/>
    <w:rsid w:val="006E29E9"/>
    <w:rsid w:val="006E2E5F"/>
    <w:rsid w:val="006F10C8"/>
    <w:rsid w:val="006F130E"/>
    <w:rsid w:val="006F1A58"/>
    <w:rsid w:val="006F5986"/>
    <w:rsid w:val="006F703E"/>
    <w:rsid w:val="006F77C0"/>
    <w:rsid w:val="006F7C4A"/>
    <w:rsid w:val="0070081E"/>
    <w:rsid w:val="007031B8"/>
    <w:rsid w:val="00703604"/>
    <w:rsid w:val="00704608"/>
    <w:rsid w:val="007055AF"/>
    <w:rsid w:val="00707658"/>
    <w:rsid w:val="0070776D"/>
    <w:rsid w:val="0071236A"/>
    <w:rsid w:val="00713BCE"/>
    <w:rsid w:val="00714782"/>
    <w:rsid w:val="00715864"/>
    <w:rsid w:val="00715DE4"/>
    <w:rsid w:val="00716CBF"/>
    <w:rsid w:val="00722509"/>
    <w:rsid w:val="0072413D"/>
    <w:rsid w:val="00724A6D"/>
    <w:rsid w:val="0072515E"/>
    <w:rsid w:val="007268EA"/>
    <w:rsid w:val="007321CA"/>
    <w:rsid w:val="0073782A"/>
    <w:rsid w:val="00737A09"/>
    <w:rsid w:val="00741530"/>
    <w:rsid w:val="00741DD9"/>
    <w:rsid w:val="00743187"/>
    <w:rsid w:val="00744AF7"/>
    <w:rsid w:val="007460B9"/>
    <w:rsid w:val="00746EBC"/>
    <w:rsid w:val="007518C7"/>
    <w:rsid w:val="00754864"/>
    <w:rsid w:val="00755427"/>
    <w:rsid w:val="00760BB1"/>
    <w:rsid w:val="00771C4A"/>
    <w:rsid w:val="007738B5"/>
    <w:rsid w:val="00774001"/>
    <w:rsid w:val="007767EA"/>
    <w:rsid w:val="007803EA"/>
    <w:rsid w:val="00780D91"/>
    <w:rsid w:val="00781AB4"/>
    <w:rsid w:val="00785A7B"/>
    <w:rsid w:val="0078634E"/>
    <w:rsid w:val="00790203"/>
    <w:rsid w:val="007919B9"/>
    <w:rsid w:val="007939CB"/>
    <w:rsid w:val="00795959"/>
    <w:rsid w:val="007A087F"/>
    <w:rsid w:val="007A7E09"/>
    <w:rsid w:val="007B5190"/>
    <w:rsid w:val="007C1034"/>
    <w:rsid w:val="007C2237"/>
    <w:rsid w:val="007C51EE"/>
    <w:rsid w:val="007C7FC3"/>
    <w:rsid w:val="007D4F57"/>
    <w:rsid w:val="007D5CDD"/>
    <w:rsid w:val="007D6216"/>
    <w:rsid w:val="007D6E4C"/>
    <w:rsid w:val="007E0B15"/>
    <w:rsid w:val="007E12EF"/>
    <w:rsid w:val="007E232B"/>
    <w:rsid w:val="007E5BB5"/>
    <w:rsid w:val="007E682B"/>
    <w:rsid w:val="007F42A7"/>
    <w:rsid w:val="007F56DE"/>
    <w:rsid w:val="007F5BE8"/>
    <w:rsid w:val="007F76CD"/>
    <w:rsid w:val="00800765"/>
    <w:rsid w:val="008024B8"/>
    <w:rsid w:val="00810351"/>
    <w:rsid w:val="0081110F"/>
    <w:rsid w:val="00813A11"/>
    <w:rsid w:val="008156AA"/>
    <w:rsid w:val="008173C1"/>
    <w:rsid w:val="00820674"/>
    <w:rsid w:val="008224D1"/>
    <w:rsid w:val="00830E25"/>
    <w:rsid w:val="00837933"/>
    <w:rsid w:val="0084136D"/>
    <w:rsid w:val="008414C9"/>
    <w:rsid w:val="0084224E"/>
    <w:rsid w:val="0084497F"/>
    <w:rsid w:val="008508FD"/>
    <w:rsid w:val="008511D8"/>
    <w:rsid w:val="008518CA"/>
    <w:rsid w:val="00851FC6"/>
    <w:rsid w:val="008570C4"/>
    <w:rsid w:val="00860605"/>
    <w:rsid w:val="0086291D"/>
    <w:rsid w:val="0086392E"/>
    <w:rsid w:val="00867CC9"/>
    <w:rsid w:val="00873489"/>
    <w:rsid w:val="00874829"/>
    <w:rsid w:val="00876117"/>
    <w:rsid w:val="008764E0"/>
    <w:rsid w:val="00880208"/>
    <w:rsid w:val="0088125E"/>
    <w:rsid w:val="00882452"/>
    <w:rsid w:val="00883F51"/>
    <w:rsid w:val="00884D32"/>
    <w:rsid w:val="00885DCF"/>
    <w:rsid w:val="00887610"/>
    <w:rsid w:val="00893D48"/>
    <w:rsid w:val="008949B6"/>
    <w:rsid w:val="00894C43"/>
    <w:rsid w:val="00894E60"/>
    <w:rsid w:val="00895262"/>
    <w:rsid w:val="00896046"/>
    <w:rsid w:val="008A2B26"/>
    <w:rsid w:val="008B14E5"/>
    <w:rsid w:val="008B1905"/>
    <w:rsid w:val="008B708B"/>
    <w:rsid w:val="008B73D1"/>
    <w:rsid w:val="008B78FB"/>
    <w:rsid w:val="008C1A48"/>
    <w:rsid w:val="008C1BFD"/>
    <w:rsid w:val="008C1ED4"/>
    <w:rsid w:val="008C2DA8"/>
    <w:rsid w:val="008C38D5"/>
    <w:rsid w:val="008C5D56"/>
    <w:rsid w:val="008C6B93"/>
    <w:rsid w:val="008D7F4D"/>
    <w:rsid w:val="008E10AF"/>
    <w:rsid w:val="008E37FC"/>
    <w:rsid w:val="008E4ADD"/>
    <w:rsid w:val="008E63E4"/>
    <w:rsid w:val="008F136B"/>
    <w:rsid w:val="008F32AD"/>
    <w:rsid w:val="009010DD"/>
    <w:rsid w:val="00902214"/>
    <w:rsid w:val="0090411C"/>
    <w:rsid w:val="00905B88"/>
    <w:rsid w:val="00912577"/>
    <w:rsid w:val="00915A95"/>
    <w:rsid w:val="00916080"/>
    <w:rsid w:val="009175C8"/>
    <w:rsid w:val="00926BD8"/>
    <w:rsid w:val="00930690"/>
    <w:rsid w:val="00932E23"/>
    <w:rsid w:val="00935459"/>
    <w:rsid w:val="00945482"/>
    <w:rsid w:val="00946DC5"/>
    <w:rsid w:val="00950474"/>
    <w:rsid w:val="00956976"/>
    <w:rsid w:val="00965054"/>
    <w:rsid w:val="00965EA1"/>
    <w:rsid w:val="00972C46"/>
    <w:rsid w:val="00974776"/>
    <w:rsid w:val="00975722"/>
    <w:rsid w:val="00976BEC"/>
    <w:rsid w:val="00976C42"/>
    <w:rsid w:val="00981180"/>
    <w:rsid w:val="00984353"/>
    <w:rsid w:val="00987B20"/>
    <w:rsid w:val="00991754"/>
    <w:rsid w:val="00992FD1"/>
    <w:rsid w:val="00997188"/>
    <w:rsid w:val="009A3D57"/>
    <w:rsid w:val="009A451B"/>
    <w:rsid w:val="009A69FF"/>
    <w:rsid w:val="009B0ED8"/>
    <w:rsid w:val="009B1415"/>
    <w:rsid w:val="009B18D4"/>
    <w:rsid w:val="009B357E"/>
    <w:rsid w:val="009B397A"/>
    <w:rsid w:val="009B4018"/>
    <w:rsid w:val="009B7C49"/>
    <w:rsid w:val="009B7D90"/>
    <w:rsid w:val="009C04FF"/>
    <w:rsid w:val="009C0C57"/>
    <w:rsid w:val="009C21A9"/>
    <w:rsid w:val="009C2D81"/>
    <w:rsid w:val="009C3187"/>
    <w:rsid w:val="009C5767"/>
    <w:rsid w:val="009D2AE2"/>
    <w:rsid w:val="009D3253"/>
    <w:rsid w:val="009D4BCB"/>
    <w:rsid w:val="009E175B"/>
    <w:rsid w:val="009E202D"/>
    <w:rsid w:val="009E26F7"/>
    <w:rsid w:val="009E4D0D"/>
    <w:rsid w:val="009E6A5C"/>
    <w:rsid w:val="009E7F44"/>
    <w:rsid w:val="009F5724"/>
    <w:rsid w:val="009F5C03"/>
    <w:rsid w:val="00A015BA"/>
    <w:rsid w:val="00A018EC"/>
    <w:rsid w:val="00A026E0"/>
    <w:rsid w:val="00A04C2B"/>
    <w:rsid w:val="00A04ED4"/>
    <w:rsid w:val="00A12EA7"/>
    <w:rsid w:val="00A147F8"/>
    <w:rsid w:val="00A16B94"/>
    <w:rsid w:val="00A200E2"/>
    <w:rsid w:val="00A202D5"/>
    <w:rsid w:val="00A22504"/>
    <w:rsid w:val="00A26A1B"/>
    <w:rsid w:val="00A27239"/>
    <w:rsid w:val="00A31672"/>
    <w:rsid w:val="00A348CC"/>
    <w:rsid w:val="00A366F0"/>
    <w:rsid w:val="00A37C80"/>
    <w:rsid w:val="00A445BA"/>
    <w:rsid w:val="00A4525B"/>
    <w:rsid w:val="00A47B8F"/>
    <w:rsid w:val="00A516A6"/>
    <w:rsid w:val="00A519FA"/>
    <w:rsid w:val="00A56946"/>
    <w:rsid w:val="00A60D73"/>
    <w:rsid w:val="00A629AC"/>
    <w:rsid w:val="00A702BE"/>
    <w:rsid w:val="00A715CA"/>
    <w:rsid w:val="00A7767A"/>
    <w:rsid w:val="00A863C2"/>
    <w:rsid w:val="00A92212"/>
    <w:rsid w:val="00A93F0E"/>
    <w:rsid w:val="00A95781"/>
    <w:rsid w:val="00A9665E"/>
    <w:rsid w:val="00AA125F"/>
    <w:rsid w:val="00AA194E"/>
    <w:rsid w:val="00AB0B24"/>
    <w:rsid w:val="00AB517C"/>
    <w:rsid w:val="00AB681A"/>
    <w:rsid w:val="00AB7238"/>
    <w:rsid w:val="00AB7295"/>
    <w:rsid w:val="00AC0D99"/>
    <w:rsid w:val="00AC12FC"/>
    <w:rsid w:val="00AD31B9"/>
    <w:rsid w:val="00AD6929"/>
    <w:rsid w:val="00AD6CBD"/>
    <w:rsid w:val="00AD7382"/>
    <w:rsid w:val="00AD746E"/>
    <w:rsid w:val="00AE0896"/>
    <w:rsid w:val="00AE1431"/>
    <w:rsid w:val="00AE1B6B"/>
    <w:rsid w:val="00AE4749"/>
    <w:rsid w:val="00AF3ECF"/>
    <w:rsid w:val="00AF3F2C"/>
    <w:rsid w:val="00AF491F"/>
    <w:rsid w:val="00AF74B1"/>
    <w:rsid w:val="00AF7ECF"/>
    <w:rsid w:val="00B004EB"/>
    <w:rsid w:val="00B02854"/>
    <w:rsid w:val="00B051F1"/>
    <w:rsid w:val="00B0554C"/>
    <w:rsid w:val="00B06058"/>
    <w:rsid w:val="00B10CE4"/>
    <w:rsid w:val="00B11F82"/>
    <w:rsid w:val="00B1534B"/>
    <w:rsid w:val="00B159A7"/>
    <w:rsid w:val="00B1764E"/>
    <w:rsid w:val="00B3083D"/>
    <w:rsid w:val="00B30889"/>
    <w:rsid w:val="00B310B4"/>
    <w:rsid w:val="00B31E42"/>
    <w:rsid w:val="00B32BC8"/>
    <w:rsid w:val="00B4001F"/>
    <w:rsid w:val="00B40D50"/>
    <w:rsid w:val="00B44017"/>
    <w:rsid w:val="00B4427D"/>
    <w:rsid w:val="00B45FD8"/>
    <w:rsid w:val="00B46D7C"/>
    <w:rsid w:val="00B47422"/>
    <w:rsid w:val="00B502E1"/>
    <w:rsid w:val="00B52E10"/>
    <w:rsid w:val="00B539E1"/>
    <w:rsid w:val="00B57842"/>
    <w:rsid w:val="00B57908"/>
    <w:rsid w:val="00B6392C"/>
    <w:rsid w:val="00B71A86"/>
    <w:rsid w:val="00B71C50"/>
    <w:rsid w:val="00B82BD7"/>
    <w:rsid w:val="00B836DF"/>
    <w:rsid w:val="00B85A54"/>
    <w:rsid w:val="00B87108"/>
    <w:rsid w:val="00B873A9"/>
    <w:rsid w:val="00B87505"/>
    <w:rsid w:val="00B903FC"/>
    <w:rsid w:val="00B94F8A"/>
    <w:rsid w:val="00BA2370"/>
    <w:rsid w:val="00BA2C06"/>
    <w:rsid w:val="00BA3AEC"/>
    <w:rsid w:val="00BA4D6E"/>
    <w:rsid w:val="00BA739C"/>
    <w:rsid w:val="00BA767D"/>
    <w:rsid w:val="00BB147A"/>
    <w:rsid w:val="00BB2C75"/>
    <w:rsid w:val="00BB3A8A"/>
    <w:rsid w:val="00BB40C4"/>
    <w:rsid w:val="00BB46AA"/>
    <w:rsid w:val="00BB4B0A"/>
    <w:rsid w:val="00BC7BB4"/>
    <w:rsid w:val="00BD1E6D"/>
    <w:rsid w:val="00BD28F3"/>
    <w:rsid w:val="00BD4590"/>
    <w:rsid w:val="00BD5F23"/>
    <w:rsid w:val="00BD66AB"/>
    <w:rsid w:val="00BD7FD9"/>
    <w:rsid w:val="00BE01C0"/>
    <w:rsid w:val="00BE1A6D"/>
    <w:rsid w:val="00BE46F7"/>
    <w:rsid w:val="00BE7494"/>
    <w:rsid w:val="00BF14B2"/>
    <w:rsid w:val="00BF3172"/>
    <w:rsid w:val="00BF6409"/>
    <w:rsid w:val="00BF7250"/>
    <w:rsid w:val="00C01E23"/>
    <w:rsid w:val="00C0488B"/>
    <w:rsid w:val="00C07A26"/>
    <w:rsid w:val="00C07D4B"/>
    <w:rsid w:val="00C11518"/>
    <w:rsid w:val="00C11A88"/>
    <w:rsid w:val="00C13978"/>
    <w:rsid w:val="00C15C39"/>
    <w:rsid w:val="00C16797"/>
    <w:rsid w:val="00C17438"/>
    <w:rsid w:val="00C17C0E"/>
    <w:rsid w:val="00C2424F"/>
    <w:rsid w:val="00C24A52"/>
    <w:rsid w:val="00C26695"/>
    <w:rsid w:val="00C35643"/>
    <w:rsid w:val="00C41556"/>
    <w:rsid w:val="00C424AD"/>
    <w:rsid w:val="00C42D58"/>
    <w:rsid w:val="00C42EDC"/>
    <w:rsid w:val="00C4330D"/>
    <w:rsid w:val="00C50845"/>
    <w:rsid w:val="00C51CE5"/>
    <w:rsid w:val="00C52CFC"/>
    <w:rsid w:val="00C536BA"/>
    <w:rsid w:val="00C55D82"/>
    <w:rsid w:val="00C563ED"/>
    <w:rsid w:val="00C61DAA"/>
    <w:rsid w:val="00C64553"/>
    <w:rsid w:val="00C725E6"/>
    <w:rsid w:val="00C75CED"/>
    <w:rsid w:val="00C80514"/>
    <w:rsid w:val="00C8440B"/>
    <w:rsid w:val="00C91AA1"/>
    <w:rsid w:val="00C95621"/>
    <w:rsid w:val="00C968FE"/>
    <w:rsid w:val="00CA3332"/>
    <w:rsid w:val="00CA37EB"/>
    <w:rsid w:val="00CA5538"/>
    <w:rsid w:val="00CA611C"/>
    <w:rsid w:val="00CA6D9D"/>
    <w:rsid w:val="00CA6EEE"/>
    <w:rsid w:val="00CA70F0"/>
    <w:rsid w:val="00CB03F3"/>
    <w:rsid w:val="00CB06BD"/>
    <w:rsid w:val="00CB1282"/>
    <w:rsid w:val="00CB1A77"/>
    <w:rsid w:val="00CB4108"/>
    <w:rsid w:val="00CB6133"/>
    <w:rsid w:val="00CB780D"/>
    <w:rsid w:val="00CB7AFC"/>
    <w:rsid w:val="00CC0E4F"/>
    <w:rsid w:val="00CC2561"/>
    <w:rsid w:val="00CC28D3"/>
    <w:rsid w:val="00CC2F6D"/>
    <w:rsid w:val="00CD1B8C"/>
    <w:rsid w:val="00CD2A41"/>
    <w:rsid w:val="00CD2DF1"/>
    <w:rsid w:val="00CD4E9F"/>
    <w:rsid w:val="00CE25F7"/>
    <w:rsid w:val="00CE39CE"/>
    <w:rsid w:val="00CE7E82"/>
    <w:rsid w:val="00CF34B9"/>
    <w:rsid w:val="00D02360"/>
    <w:rsid w:val="00D03009"/>
    <w:rsid w:val="00D04F5C"/>
    <w:rsid w:val="00D05FF7"/>
    <w:rsid w:val="00D1081B"/>
    <w:rsid w:val="00D15262"/>
    <w:rsid w:val="00D17DEA"/>
    <w:rsid w:val="00D21E64"/>
    <w:rsid w:val="00D23643"/>
    <w:rsid w:val="00D25167"/>
    <w:rsid w:val="00D25A2E"/>
    <w:rsid w:val="00D34164"/>
    <w:rsid w:val="00D35005"/>
    <w:rsid w:val="00D35DD4"/>
    <w:rsid w:val="00D4120F"/>
    <w:rsid w:val="00D428EF"/>
    <w:rsid w:val="00D42E66"/>
    <w:rsid w:val="00D439E2"/>
    <w:rsid w:val="00D44534"/>
    <w:rsid w:val="00D44DC0"/>
    <w:rsid w:val="00D4703F"/>
    <w:rsid w:val="00D5182B"/>
    <w:rsid w:val="00D56010"/>
    <w:rsid w:val="00D566A7"/>
    <w:rsid w:val="00D6234E"/>
    <w:rsid w:val="00D62D42"/>
    <w:rsid w:val="00D63929"/>
    <w:rsid w:val="00D6404F"/>
    <w:rsid w:val="00D66C84"/>
    <w:rsid w:val="00D7126C"/>
    <w:rsid w:val="00D72EE1"/>
    <w:rsid w:val="00D80D52"/>
    <w:rsid w:val="00D82C42"/>
    <w:rsid w:val="00D85AFF"/>
    <w:rsid w:val="00D86FC7"/>
    <w:rsid w:val="00D8707C"/>
    <w:rsid w:val="00D87722"/>
    <w:rsid w:val="00D90254"/>
    <w:rsid w:val="00D90ED4"/>
    <w:rsid w:val="00D95580"/>
    <w:rsid w:val="00D95863"/>
    <w:rsid w:val="00D96663"/>
    <w:rsid w:val="00DA0BD0"/>
    <w:rsid w:val="00DA18CD"/>
    <w:rsid w:val="00DA1A55"/>
    <w:rsid w:val="00DA27B7"/>
    <w:rsid w:val="00DA50B1"/>
    <w:rsid w:val="00DB04C5"/>
    <w:rsid w:val="00DB1693"/>
    <w:rsid w:val="00DB1A41"/>
    <w:rsid w:val="00DB209E"/>
    <w:rsid w:val="00DB5A2C"/>
    <w:rsid w:val="00DC5571"/>
    <w:rsid w:val="00DC70AF"/>
    <w:rsid w:val="00DD1CA3"/>
    <w:rsid w:val="00DD1D54"/>
    <w:rsid w:val="00DD203B"/>
    <w:rsid w:val="00DD348F"/>
    <w:rsid w:val="00DD4F57"/>
    <w:rsid w:val="00DD5DF5"/>
    <w:rsid w:val="00DE0AAE"/>
    <w:rsid w:val="00DE396F"/>
    <w:rsid w:val="00DE4655"/>
    <w:rsid w:val="00DE6BB2"/>
    <w:rsid w:val="00DE7241"/>
    <w:rsid w:val="00DF3161"/>
    <w:rsid w:val="00DF38BA"/>
    <w:rsid w:val="00DF6886"/>
    <w:rsid w:val="00DF7723"/>
    <w:rsid w:val="00E01953"/>
    <w:rsid w:val="00E029D0"/>
    <w:rsid w:val="00E03C65"/>
    <w:rsid w:val="00E03C6A"/>
    <w:rsid w:val="00E04603"/>
    <w:rsid w:val="00E06030"/>
    <w:rsid w:val="00E07043"/>
    <w:rsid w:val="00E0709A"/>
    <w:rsid w:val="00E10356"/>
    <w:rsid w:val="00E11A66"/>
    <w:rsid w:val="00E15180"/>
    <w:rsid w:val="00E16D31"/>
    <w:rsid w:val="00E20864"/>
    <w:rsid w:val="00E208BB"/>
    <w:rsid w:val="00E21460"/>
    <w:rsid w:val="00E23F15"/>
    <w:rsid w:val="00E251B8"/>
    <w:rsid w:val="00E27AF2"/>
    <w:rsid w:val="00E30632"/>
    <w:rsid w:val="00E30AB3"/>
    <w:rsid w:val="00E33197"/>
    <w:rsid w:val="00E33D81"/>
    <w:rsid w:val="00E4296D"/>
    <w:rsid w:val="00E43FB4"/>
    <w:rsid w:val="00E4488B"/>
    <w:rsid w:val="00E44BFE"/>
    <w:rsid w:val="00E505A4"/>
    <w:rsid w:val="00E55856"/>
    <w:rsid w:val="00E6357D"/>
    <w:rsid w:val="00E66601"/>
    <w:rsid w:val="00E66636"/>
    <w:rsid w:val="00E7059B"/>
    <w:rsid w:val="00E70C57"/>
    <w:rsid w:val="00E72781"/>
    <w:rsid w:val="00E7529F"/>
    <w:rsid w:val="00E80ED6"/>
    <w:rsid w:val="00E833CC"/>
    <w:rsid w:val="00E86457"/>
    <w:rsid w:val="00E90BAD"/>
    <w:rsid w:val="00E913B6"/>
    <w:rsid w:val="00E916A6"/>
    <w:rsid w:val="00E930CB"/>
    <w:rsid w:val="00E962F1"/>
    <w:rsid w:val="00EA09AF"/>
    <w:rsid w:val="00EA18DD"/>
    <w:rsid w:val="00EA2682"/>
    <w:rsid w:val="00EA3208"/>
    <w:rsid w:val="00EB0E8B"/>
    <w:rsid w:val="00EB369D"/>
    <w:rsid w:val="00EB4665"/>
    <w:rsid w:val="00EB5200"/>
    <w:rsid w:val="00EC101A"/>
    <w:rsid w:val="00EC3FD6"/>
    <w:rsid w:val="00EC6DD0"/>
    <w:rsid w:val="00ED01E7"/>
    <w:rsid w:val="00ED126C"/>
    <w:rsid w:val="00ED7AC6"/>
    <w:rsid w:val="00EF1395"/>
    <w:rsid w:val="00EF38AC"/>
    <w:rsid w:val="00EF4280"/>
    <w:rsid w:val="00F045A6"/>
    <w:rsid w:val="00F12FFE"/>
    <w:rsid w:val="00F1619B"/>
    <w:rsid w:val="00F24F74"/>
    <w:rsid w:val="00F34385"/>
    <w:rsid w:val="00F3534A"/>
    <w:rsid w:val="00F428C8"/>
    <w:rsid w:val="00F428FB"/>
    <w:rsid w:val="00F43144"/>
    <w:rsid w:val="00F432A9"/>
    <w:rsid w:val="00F43F61"/>
    <w:rsid w:val="00F51C61"/>
    <w:rsid w:val="00F51F52"/>
    <w:rsid w:val="00F55F9C"/>
    <w:rsid w:val="00F56047"/>
    <w:rsid w:val="00F61AE5"/>
    <w:rsid w:val="00F633D1"/>
    <w:rsid w:val="00F6345F"/>
    <w:rsid w:val="00F6761B"/>
    <w:rsid w:val="00F70675"/>
    <w:rsid w:val="00F7599A"/>
    <w:rsid w:val="00F75FB3"/>
    <w:rsid w:val="00F778AF"/>
    <w:rsid w:val="00F803A0"/>
    <w:rsid w:val="00F8190B"/>
    <w:rsid w:val="00F83C8F"/>
    <w:rsid w:val="00F931F8"/>
    <w:rsid w:val="00FA040C"/>
    <w:rsid w:val="00FA0779"/>
    <w:rsid w:val="00FA18A8"/>
    <w:rsid w:val="00FA5D9A"/>
    <w:rsid w:val="00FB05BE"/>
    <w:rsid w:val="00FB1EDF"/>
    <w:rsid w:val="00FB4B3C"/>
    <w:rsid w:val="00FB77F3"/>
    <w:rsid w:val="00FC60BD"/>
    <w:rsid w:val="00FD07F8"/>
    <w:rsid w:val="00FD3ED6"/>
    <w:rsid w:val="00FD60BF"/>
    <w:rsid w:val="00FE0AE4"/>
    <w:rsid w:val="00FE12C6"/>
    <w:rsid w:val="00FE1AB2"/>
    <w:rsid w:val="00FE254F"/>
    <w:rsid w:val="00FE4542"/>
    <w:rsid w:val="00FE5B54"/>
    <w:rsid w:val="00FE7535"/>
    <w:rsid w:val="00FF0B4F"/>
    <w:rsid w:val="00FF19F0"/>
    <w:rsid w:val="00FF1BBC"/>
    <w:rsid w:val="00FF605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color w:val="000000" w:themeColor="text1"/>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23"/>
  </w:style>
  <w:style w:type="paragraph" w:styleId="Heading1">
    <w:name w:val="heading 1"/>
    <w:basedOn w:val="Normal"/>
    <w:next w:val="Normal"/>
    <w:link w:val="Heading1Char"/>
    <w:uiPriority w:val="9"/>
    <w:qFormat/>
    <w:rsid w:val="00DD1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1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61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F6"/>
    <w:rPr>
      <w:rFonts w:ascii="Tahoma" w:hAnsi="Tahoma" w:cs="Tahoma"/>
      <w:sz w:val="16"/>
      <w:szCs w:val="16"/>
    </w:rPr>
  </w:style>
  <w:style w:type="paragraph" w:styleId="ListParagraph">
    <w:name w:val="List Paragraph"/>
    <w:basedOn w:val="Normal"/>
    <w:link w:val="ListParagraphChar"/>
    <w:uiPriority w:val="99"/>
    <w:qFormat/>
    <w:rsid w:val="00B159A7"/>
    <w:pPr>
      <w:ind w:left="720"/>
      <w:contextualSpacing/>
    </w:pPr>
  </w:style>
  <w:style w:type="table" w:styleId="LightShading">
    <w:name w:val="Light Shading"/>
    <w:basedOn w:val="TableNormal"/>
    <w:uiPriority w:val="60"/>
    <w:rsid w:val="00B153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5DarkAccent3">
    <w:name w:val="Grid Table 5 Dark Accent 3"/>
    <w:basedOn w:val="TableNormal"/>
    <w:uiPriority w:val="50"/>
    <w:rsid w:val="00DD1CA3"/>
    <w:pPr>
      <w:spacing w:after="0" w:line="240" w:lineRule="auto"/>
    </w:pPr>
    <w:rPr>
      <w:rFonts w:asciiTheme="minorHAnsi" w:hAnsiTheme="minorHAnsi" w:cstheme="minorBidi"/>
      <w:color w:val="auto"/>
      <w:sz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Heading1Char">
    <w:name w:val="Heading 1 Char"/>
    <w:basedOn w:val="DefaultParagraphFont"/>
    <w:link w:val="Heading1"/>
    <w:uiPriority w:val="9"/>
    <w:rsid w:val="00DD1C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D1CA3"/>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7D6216"/>
    <w:pPr>
      <w:tabs>
        <w:tab w:val="right" w:leader="dot" w:pos="9016"/>
      </w:tabs>
      <w:spacing w:after="100"/>
    </w:pPr>
    <w:rPr>
      <w:rFonts w:ascii="Arial" w:hAnsi="Arial"/>
      <w:b/>
      <w:noProof/>
    </w:rPr>
  </w:style>
  <w:style w:type="character" w:styleId="Hyperlink">
    <w:name w:val="Hyperlink"/>
    <w:basedOn w:val="DefaultParagraphFont"/>
    <w:uiPriority w:val="99"/>
    <w:unhideWhenUsed/>
    <w:rsid w:val="00DD1CA3"/>
    <w:rPr>
      <w:color w:val="0000FF" w:themeColor="hyperlink"/>
      <w:u w:val="single"/>
    </w:rPr>
  </w:style>
  <w:style w:type="paragraph" w:styleId="TOC2">
    <w:name w:val="toc 2"/>
    <w:basedOn w:val="Normal"/>
    <w:next w:val="Normal"/>
    <w:autoRedefine/>
    <w:uiPriority w:val="39"/>
    <w:unhideWhenUsed/>
    <w:rsid w:val="00DD1CA3"/>
    <w:pPr>
      <w:spacing w:after="100"/>
      <w:ind w:left="200"/>
    </w:pPr>
  </w:style>
  <w:style w:type="paragraph" w:styleId="NormalWeb">
    <w:name w:val="Normal (Web)"/>
    <w:basedOn w:val="Normal"/>
    <w:rsid w:val="002648B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vel-Iblue">
    <w:name w:val="Level-I blue"/>
    <w:rsid w:val="002E5422"/>
    <w:pPr>
      <w:widowControl w:val="0"/>
      <w:tabs>
        <w:tab w:val="left" w:pos="578"/>
      </w:tabs>
      <w:autoSpaceDE w:val="0"/>
      <w:autoSpaceDN w:val="0"/>
      <w:adjustRightInd w:val="0"/>
      <w:spacing w:after="0" w:line="240" w:lineRule="auto"/>
      <w:ind w:left="578" w:hanging="578"/>
    </w:pPr>
    <w:rPr>
      <w:rFonts w:ascii="Times New Roman" w:eastAsia="Times New Roman" w:hAnsi="Times New Roman" w:cs="Times New Roman"/>
      <w:b/>
      <w:bCs/>
      <w:color w:val="008080"/>
      <w:sz w:val="24"/>
      <w:szCs w:val="24"/>
      <w:lang w:val="en-US"/>
    </w:rPr>
  </w:style>
  <w:style w:type="paragraph" w:customStyle="1" w:styleId="TTI">
    <w:name w:val="TTI"/>
    <w:rsid w:val="002E5422"/>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color w:val="auto"/>
      <w:sz w:val="24"/>
      <w:szCs w:val="24"/>
      <w:lang w:val="en-US"/>
    </w:rPr>
  </w:style>
  <w:style w:type="character" w:customStyle="1" w:styleId="Hidden-Grey-8">
    <w:name w:val="Hidden - Grey - 8"/>
    <w:rsid w:val="002E5422"/>
    <w:rPr>
      <w:vanish/>
      <w:color w:val="C0C0C0"/>
      <w:sz w:val="16"/>
      <w:szCs w:val="16"/>
    </w:rPr>
  </w:style>
  <w:style w:type="paragraph" w:customStyle="1" w:styleId="TTRI">
    <w:name w:val="TTRI"/>
    <w:rsid w:val="007268EA"/>
    <w:pPr>
      <w:widowControl w:val="0"/>
      <w:tabs>
        <w:tab w:val="left" w:pos="432"/>
        <w:tab w:val="left" w:pos="864"/>
        <w:tab w:val="decimal" w:pos="1584"/>
        <w:tab w:val="left" w:pos="2015"/>
        <w:tab w:val="left" w:pos="2591"/>
        <w:tab w:val="left" w:pos="3311"/>
      </w:tabs>
      <w:autoSpaceDE w:val="0"/>
      <w:autoSpaceDN w:val="0"/>
      <w:adjustRightInd w:val="0"/>
      <w:spacing w:after="0" w:line="240" w:lineRule="auto"/>
      <w:ind w:left="2015" w:hanging="2015"/>
    </w:pPr>
    <w:rPr>
      <w:rFonts w:ascii="Times New Roman" w:eastAsia="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AE1B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619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44017"/>
    <w:pPr>
      <w:spacing w:after="100"/>
      <w:ind w:left="400"/>
    </w:pPr>
  </w:style>
  <w:style w:type="paragraph" w:customStyle="1" w:styleId="Default">
    <w:name w:val="Default"/>
    <w:rsid w:val="00885DCF"/>
    <w:pPr>
      <w:autoSpaceDE w:val="0"/>
      <w:autoSpaceDN w:val="0"/>
      <w:adjustRightInd w:val="0"/>
      <w:spacing w:after="0" w:line="240" w:lineRule="auto"/>
    </w:pPr>
    <w:rPr>
      <w:rFonts w:ascii="Arial" w:hAnsi="Arial"/>
      <w:color w:val="000000"/>
      <w:sz w:val="24"/>
      <w:szCs w:val="24"/>
      <w:lang w:val="en-US"/>
    </w:rPr>
  </w:style>
  <w:style w:type="paragraph" w:styleId="Header">
    <w:name w:val="header"/>
    <w:basedOn w:val="Normal"/>
    <w:link w:val="HeaderChar"/>
    <w:uiPriority w:val="99"/>
    <w:unhideWhenUsed/>
    <w:rsid w:val="00D23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43"/>
  </w:style>
  <w:style w:type="paragraph" w:styleId="Footer">
    <w:name w:val="footer"/>
    <w:basedOn w:val="Normal"/>
    <w:link w:val="FooterChar"/>
    <w:uiPriority w:val="99"/>
    <w:unhideWhenUsed/>
    <w:rsid w:val="00D23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43"/>
  </w:style>
  <w:style w:type="character" w:customStyle="1" w:styleId="CaptionChar">
    <w:name w:val="Caption Char"/>
    <w:basedOn w:val="DefaultParagraphFont"/>
    <w:link w:val="Caption"/>
    <w:uiPriority w:val="35"/>
    <w:locked/>
    <w:rsid w:val="00DB1A41"/>
    <w:rPr>
      <w:rFonts w:asciiTheme="majorHAnsi" w:eastAsiaTheme="majorEastAsia" w:hAnsiTheme="majorHAnsi" w:cstheme="majorBidi"/>
      <w:caps/>
      <w:color w:val="auto"/>
      <w:spacing w:val="10"/>
      <w:sz w:val="18"/>
      <w:szCs w:val="18"/>
      <w:lang w:eastAsia="en-ZA"/>
    </w:rPr>
  </w:style>
  <w:style w:type="paragraph" w:styleId="Caption">
    <w:name w:val="caption"/>
    <w:basedOn w:val="Normal"/>
    <w:next w:val="Normal"/>
    <w:link w:val="CaptionChar"/>
    <w:uiPriority w:val="35"/>
    <w:unhideWhenUsed/>
    <w:qFormat/>
    <w:rsid w:val="00DB1A41"/>
    <w:pPr>
      <w:spacing w:line="252" w:lineRule="auto"/>
    </w:pPr>
    <w:rPr>
      <w:rFonts w:asciiTheme="majorHAnsi" w:eastAsiaTheme="majorEastAsia" w:hAnsiTheme="majorHAnsi" w:cstheme="majorBidi"/>
      <w:caps/>
      <w:color w:val="auto"/>
      <w:spacing w:val="10"/>
      <w:sz w:val="18"/>
      <w:szCs w:val="18"/>
      <w:lang w:eastAsia="en-ZA"/>
    </w:rPr>
  </w:style>
  <w:style w:type="character" w:customStyle="1" w:styleId="ListParagraphChar">
    <w:name w:val="List Paragraph Char"/>
    <w:basedOn w:val="DefaultParagraphFont"/>
    <w:link w:val="ListParagraph"/>
    <w:uiPriority w:val="99"/>
    <w:locked/>
    <w:rsid w:val="00DB1A41"/>
  </w:style>
  <w:style w:type="table" w:styleId="LightList-Accent3">
    <w:name w:val="Light List Accent 3"/>
    <w:basedOn w:val="TableNormal"/>
    <w:uiPriority w:val="61"/>
    <w:rsid w:val="00DB1A4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pPr>
      <w:spacing w:line="240" w:lineRule="auto"/>
    </w:pPr>
    <w:rPr>
      <w:szCs w:val="20"/>
    </w:rPr>
  </w:style>
  <w:style w:type="character" w:customStyle="1" w:styleId="CommentTextChar">
    <w:name w:val="Comment Text Char"/>
    <w:basedOn w:val="DefaultParagraphFont"/>
    <w:link w:val="CommentText"/>
    <w:uiPriority w:val="99"/>
    <w:semiHidden/>
    <w:rsid w:val="006B58B2"/>
    <w:rPr>
      <w:szCs w:val="20"/>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b/>
      <w:bCs/>
      <w:szCs w:val="20"/>
    </w:rPr>
  </w:style>
  <w:style w:type="character" w:styleId="FollowedHyperlink">
    <w:name w:val="FollowedHyperlink"/>
    <w:basedOn w:val="DefaultParagraphFont"/>
    <w:uiPriority w:val="99"/>
    <w:semiHidden/>
    <w:unhideWhenUsed/>
    <w:rsid w:val="0073782A"/>
    <w:rPr>
      <w:color w:val="800080" w:themeColor="followedHyperlink"/>
      <w:u w:val="single"/>
    </w:rPr>
  </w:style>
  <w:style w:type="paragraph" w:customStyle="1" w:styleId="Centered">
    <w:name w:val="Centered"/>
    <w:rsid w:val="000E2A10"/>
    <w:pPr>
      <w:widowControl w:val="0"/>
      <w:autoSpaceDE w:val="0"/>
      <w:autoSpaceDN w:val="0"/>
      <w:adjustRightInd w:val="0"/>
      <w:spacing w:after="0" w:line="240" w:lineRule="auto"/>
      <w:jc w:val="center"/>
    </w:pPr>
    <w:rPr>
      <w:rFonts w:ascii="Times New Roman" w:eastAsia="Times New Roman" w:hAnsi="Times New Roman" w:cs="Times New Roman"/>
      <w:color w:val="auto"/>
      <w:sz w:val="24"/>
      <w:szCs w:val="24"/>
      <w:lang w:val="en-US"/>
    </w:rPr>
  </w:style>
  <w:style w:type="paragraph" w:customStyle="1" w:styleId="Level-Centeredblue">
    <w:name w:val="Level-Centered blue"/>
    <w:rsid w:val="000E2A10"/>
    <w:pPr>
      <w:widowControl w:val="0"/>
      <w:tabs>
        <w:tab w:val="left" w:pos="432"/>
      </w:tabs>
      <w:autoSpaceDE w:val="0"/>
      <w:autoSpaceDN w:val="0"/>
      <w:adjustRightInd w:val="0"/>
      <w:spacing w:after="0" w:line="240" w:lineRule="auto"/>
      <w:jc w:val="center"/>
    </w:pPr>
    <w:rPr>
      <w:rFonts w:ascii="Times New Roman" w:eastAsia="Times New Roman" w:hAnsi="Times New Roman" w:cs="Times New Roman"/>
      <w:b/>
      <w:bCs/>
      <w:color w:val="008080"/>
      <w:sz w:val="24"/>
      <w:szCs w:val="24"/>
      <w:lang w:val="en-US"/>
    </w:rPr>
  </w:style>
  <w:style w:type="paragraph" w:styleId="FootnoteText">
    <w:name w:val="footnote text"/>
    <w:basedOn w:val="Normal"/>
    <w:link w:val="FootnoteTextChar"/>
    <w:uiPriority w:val="99"/>
    <w:semiHidden/>
    <w:unhideWhenUsed/>
    <w:rsid w:val="005A11B6"/>
    <w:pPr>
      <w:spacing w:after="0" w:line="240" w:lineRule="auto"/>
    </w:pPr>
    <w:rPr>
      <w:szCs w:val="20"/>
    </w:rPr>
  </w:style>
  <w:style w:type="character" w:customStyle="1" w:styleId="FootnoteTextChar">
    <w:name w:val="Footnote Text Char"/>
    <w:basedOn w:val="DefaultParagraphFont"/>
    <w:link w:val="FootnoteText"/>
    <w:uiPriority w:val="99"/>
    <w:semiHidden/>
    <w:rsid w:val="005A11B6"/>
    <w:rPr>
      <w:szCs w:val="20"/>
    </w:rPr>
  </w:style>
  <w:style w:type="character" w:styleId="FootnoteReference">
    <w:name w:val="footnote reference"/>
    <w:basedOn w:val="DefaultParagraphFont"/>
    <w:uiPriority w:val="99"/>
    <w:semiHidden/>
    <w:unhideWhenUsed/>
    <w:rsid w:val="005A11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color w:val="000000" w:themeColor="text1"/>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23"/>
  </w:style>
  <w:style w:type="paragraph" w:styleId="Heading1">
    <w:name w:val="heading 1"/>
    <w:basedOn w:val="Normal"/>
    <w:next w:val="Normal"/>
    <w:link w:val="Heading1Char"/>
    <w:uiPriority w:val="9"/>
    <w:qFormat/>
    <w:rsid w:val="00DD1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1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61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F6"/>
    <w:rPr>
      <w:rFonts w:ascii="Tahoma" w:hAnsi="Tahoma" w:cs="Tahoma"/>
      <w:sz w:val="16"/>
      <w:szCs w:val="16"/>
    </w:rPr>
  </w:style>
  <w:style w:type="paragraph" w:styleId="ListParagraph">
    <w:name w:val="List Paragraph"/>
    <w:basedOn w:val="Normal"/>
    <w:link w:val="ListParagraphChar"/>
    <w:uiPriority w:val="99"/>
    <w:qFormat/>
    <w:rsid w:val="00B159A7"/>
    <w:pPr>
      <w:ind w:left="720"/>
      <w:contextualSpacing/>
    </w:pPr>
  </w:style>
  <w:style w:type="table" w:styleId="LightShading">
    <w:name w:val="Light Shading"/>
    <w:basedOn w:val="TableNormal"/>
    <w:uiPriority w:val="60"/>
    <w:rsid w:val="00B153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5DarkAccent3">
    <w:name w:val="Grid Table 5 Dark Accent 3"/>
    <w:basedOn w:val="TableNormal"/>
    <w:uiPriority w:val="50"/>
    <w:rsid w:val="00DD1CA3"/>
    <w:pPr>
      <w:spacing w:after="0" w:line="240" w:lineRule="auto"/>
    </w:pPr>
    <w:rPr>
      <w:rFonts w:asciiTheme="minorHAnsi" w:hAnsiTheme="minorHAnsi" w:cstheme="minorBidi"/>
      <w:color w:val="auto"/>
      <w:sz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Heading1Char">
    <w:name w:val="Heading 1 Char"/>
    <w:basedOn w:val="DefaultParagraphFont"/>
    <w:link w:val="Heading1"/>
    <w:uiPriority w:val="9"/>
    <w:rsid w:val="00DD1C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D1CA3"/>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7D6216"/>
    <w:pPr>
      <w:tabs>
        <w:tab w:val="right" w:leader="dot" w:pos="9016"/>
      </w:tabs>
      <w:spacing w:after="100"/>
    </w:pPr>
    <w:rPr>
      <w:rFonts w:ascii="Arial" w:hAnsi="Arial"/>
      <w:b/>
      <w:noProof/>
    </w:rPr>
  </w:style>
  <w:style w:type="character" w:styleId="Hyperlink">
    <w:name w:val="Hyperlink"/>
    <w:basedOn w:val="DefaultParagraphFont"/>
    <w:uiPriority w:val="99"/>
    <w:unhideWhenUsed/>
    <w:rsid w:val="00DD1CA3"/>
    <w:rPr>
      <w:color w:val="0000FF" w:themeColor="hyperlink"/>
      <w:u w:val="single"/>
    </w:rPr>
  </w:style>
  <w:style w:type="paragraph" w:styleId="TOC2">
    <w:name w:val="toc 2"/>
    <w:basedOn w:val="Normal"/>
    <w:next w:val="Normal"/>
    <w:autoRedefine/>
    <w:uiPriority w:val="39"/>
    <w:unhideWhenUsed/>
    <w:rsid w:val="00DD1CA3"/>
    <w:pPr>
      <w:spacing w:after="100"/>
      <w:ind w:left="200"/>
    </w:pPr>
  </w:style>
  <w:style w:type="paragraph" w:styleId="NormalWeb">
    <w:name w:val="Normal (Web)"/>
    <w:basedOn w:val="Normal"/>
    <w:rsid w:val="002648B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vel-Iblue">
    <w:name w:val="Level-I blue"/>
    <w:rsid w:val="002E5422"/>
    <w:pPr>
      <w:widowControl w:val="0"/>
      <w:tabs>
        <w:tab w:val="left" w:pos="578"/>
      </w:tabs>
      <w:autoSpaceDE w:val="0"/>
      <w:autoSpaceDN w:val="0"/>
      <w:adjustRightInd w:val="0"/>
      <w:spacing w:after="0" w:line="240" w:lineRule="auto"/>
      <w:ind w:left="578" w:hanging="578"/>
    </w:pPr>
    <w:rPr>
      <w:rFonts w:ascii="Times New Roman" w:eastAsia="Times New Roman" w:hAnsi="Times New Roman" w:cs="Times New Roman"/>
      <w:b/>
      <w:bCs/>
      <w:color w:val="008080"/>
      <w:sz w:val="24"/>
      <w:szCs w:val="24"/>
      <w:lang w:val="en-US"/>
    </w:rPr>
  </w:style>
  <w:style w:type="paragraph" w:customStyle="1" w:styleId="TTI">
    <w:name w:val="TTI"/>
    <w:rsid w:val="002E5422"/>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color w:val="auto"/>
      <w:sz w:val="24"/>
      <w:szCs w:val="24"/>
      <w:lang w:val="en-US"/>
    </w:rPr>
  </w:style>
  <w:style w:type="character" w:customStyle="1" w:styleId="Hidden-Grey-8">
    <w:name w:val="Hidden - Grey - 8"/>
    <w:rsid w:val="002E5422"/>
    <w:rPr>
      <w:vanish/>
      <w:color w:val="C0C0C0"/>
      <w:sz w:val="16"/>
      <w:szCs w:val="16"/>
    </w:rPr>
  </w:style>
  <w:style w:type="paragraph" w:customStyle="1" w:styleId="TTRI">
    <w:name w:val="TTRI"/>
    <w:rsid w:val="007268EA"/>
    <w:pPr>
      <w:widowControl w:val="0"/>
      <w:tabs>
        <w:tab w:val="left" w:pos="432"/>
        <w:tab w:val="left" w:pos="864"/>
        <w:tab w:val="decimal" w:pos="1584"/>
        <w:tab w:val="left" w:pos="2015"/>
        <w:tab w:val="left" w:pos="2591"/>
        <w:tab w:val="left" w:pos="3311"/>
      </w:tabs>
      <w:autoSpaceDE w:val="0"/>
      <w:autoSpaceDN w:val="0"/>
      <w:adjustRightInd w:val="0"/>
      <w:spacing w:after="0" w:line="240" w:lineRule="auto"/>
      <w:ind w:left="2015" w:hanging="2015"/>
    </w:pPr>
    <w:rPr>
      <w:rFonts w:ascii="Times New Roman" w:eastAsia="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AE1B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619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44017"/>
    <w:pPr>
      <w:spacing w:after="100"/>
      <w:ind w:left="400"/>
    </w:pPr>
  </w:style>
  <w:style w:type="paragraph" w:customStyle="1" w:styleId="Default">
    <w:name w:val="Default"/>
    <w:rsid w:val="00885DCF"/>
    <w:pPr>
      <w:autoSpaceDE w:val="0"/>
      <w:autoSpaceDN w:val="0"/>
      <w:adjustRightInd w:val="0"/>
      <w:spacing w:after="0" w:line="240" w:lineRule="auto"/>
    </w:pPr>
    <w:rPr>
      <w:rFonts w:ascii="Arial" w:hAnsi="Arial"/>
      <w:color w:val="000000"/>
      <w:sz w:val="24"/>
      <w:szCs w:val="24"/>
      <w:lang w:val="en-US"/>
    </w:rPr>
  </w:style>
  <w:style w:type="paragraph" w:styleId="Header">
    <w:name w:val="header"/>
    <w:basedOn w:val="Normal"/>
    <w:link w:val="HeaderChar"/>
    <w:uiPriority w:val="99"/>
    <w:unhideWhenUsed/>
    <w:rsid w:val="00D23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43"/>
  </w:style>
  <w:style w:type="paragraph" w:styleId="Footer">
    <w:name w:val="footer"/>
    <w:basedOn w:val="Normal"/>
    <w:link w:val="FooterChar"/>
    <w:uiPriority w:val="99"/>
    <w:unhideWhenUsed/>
    <w:rsid w:val="00D23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43"/>
  </w:style>
  <w:style w:type="character" w:customStyle="1" w:styleId="CaptionChar">
    <w:name w:val="Caption Char"/>
    <w:basedOn w:val="DefaultParagraphFont"/>
    <w:link w:val="Caption"/>
    <w:uiPriority w:val="35"/>
    <w:locked/>
    <w:rsid w:val="00DB1A41"/>
    <w:rPr>
      <w:rFonts w:asciiTheme="majorHAnsi" w:eastAsiaTheme="majorEastAsia" w:hAnsiTheme="majorHAnsi" w:cstheme="majorBidi"/>
      <w:caps/>
      <w:color w:val="auto"/>
      <w:spacing w:val="10"/>
      <w:sz w:val="18"/>
      <w:szCs w:val="18"/>
      <w:lang w:eastAsia="en-ZA"/>
    </w:rPr>
  </w:style>
  <w:style w:type="paragraph" w:styleId="Caption">
    <w:name w:val="caption"/>
    <w:basedOn w:val="Normal"/>
    <w:next w:val="Normal"/>
    <w:link w:val="CaptionChar"/>
    <w:uiPriority w:val="35"/>
    <w:unhideWhenUsed/>
    <w:qFormat/>
    <w:rsid w:val="00DB1A41"/>
    <w:pPr>
      <w:spacing w:line="252" w:lineRule="auto"/>
    </w:pPr>
    <w:rPr>
      <w:rFonts w:asciiTheme="majorHAnsi" w:eastAsiaTheme="majorEastAsia" w:hAnsiTheme="majorHAnsi" w:cstheme="majorBidi"/>
      <w:caps/>
      <w:color w:val="auto"/>
      <w:spacing w:val="10"/>
      <w:sz w:val="18"/>
      <w:szCs w:val="18"/>
      <w:lang w:eastAsia="en-ZA"/>
    </w:rPr>
  </w:style>
  <w:style w:type="character" w:customStyle="1" w:styleId="ListParagraphChar">
    <w:name w:val="List Paragraph Char"/>
    <w:basedOn w:val="DefaultParagraphFont"/>
    <w:link w:val="ListParagraph"/>
    <w:uiPriority w:val="99"/>
    <w:locked/>
    <w:rsid w:val="00DB1A41"/>
  </w:style>
  <w:style w:type="table" w:styleId="LightList-Accent3">
    <w:name w:val="Light List Accent 3"/>
    <w:basedOn w:val="TableNormal"/>
    <w:uiPriority w:val="61"/>
    <w:rsid w:val="00DB1A4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pPr>
      <w:spacing w:line="240" w:lineRule="auto"/>
    </w:pPr>
    <w:rPr>
      <w:szCs w:val="20"/>
    </w:rPr>
  </w:style>
  <w:style w:type="character" w:customStyle="1" w:styleId="CommentTextChar">
    <w:name w:val="Comment Text Char"/>
    <w:basedOn w:val="DefaultParagraphFont"/>
    <w:link w:val="CommentText"/>
    <w:uiPriority w:val="99"/>
    <w:semiHidden/>
    <w:rsid w:val="006B58B2"/>
    <w:rPr>
      <w:szCs w:val="20"/>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b/>
      <w:bCs/>
      <w:szCs w:val="20"/>
    </w:rPr>
  </w:style>
  <w:style w:type="character" w:styleId="FollowedHyperlink">
    <w:name w:val="FollowedHyperlink"/>
    <w:basedOn w:val="DefaultParagraphFont"/>
    <w:uiPriority w:val="99"/>
    <w:semiHidden/>
    <w:unhideWhenUsed/>
    <w:rsid w:val="0073782A"/>
    <w:rPr>
      <w:color w:val="800080" w:themeColor="followedHyperlink"/>
      <w:u w:val="single"/>
    </w:rPr>
  </w:style>
  <w:style w:type="paragraph" w:customStyle="1" w:styleId="Centered">
    <w:name w:val="Centered"/>
    <w:rsid w:val="000E2A10"/>
    <w:pPr>
      <w:widowControl w:val="0"/>
      <w:autoSpaceDE w:val="0"/>
      <w:autoSpaceDN w:val="0"/>
      <w:adjustRightInd w:val="0"/>
      <w:spacing w:after="0" w:line="240" w:lineRule="auto"/>
      <w:jc w:val="center"/>
    </w:pPr>
    <w:rPr>
      <w:rFonts w:ascii="Times New Roman" w:eastAsia="Times New Roman" w:hAnsi="Times New Roman" w:cs="Times New Roman"/>
      <w:color w:val="auto"/>
      <w:sz w:val="24"/>
      <w:szCs w:val="24"/>
      <w:lang w:val="en-US"/>
    </w:rPr>
  </w:style>
  <w:style w:type="paragraph" w:customStyle="1" w:styleId="Level-Centeredblue">
    <w:name w:val="Level-Centered blue"/>
    <w:rsid w:val="000E2A10"/>
    <w:pPr>
      <w:widowControl w:val="0"/>
      <w:tabs>
        <w:tab w:val="left" w:pos="432"/>
      </w:tabs>
      <w:autoSpaceDE w:val="0"/>
      <w:autoSpaceDN w:val="0"/>
      <w:adjustRightInd w:val="0"/>
      <w:spacing w:after="0" w:line="240" w:lineRule="auto"/>
      <w:jc w:val="center"/>
    </w:pPr>
    <w:rPr>
      <w:rFonts w:ascii="Times New Roman" w:eastAsia="Times New Roman" w:hAnsi="Times New Roman" w:cs="Times New Roman"/>
      <w:b/>
      <w:bCs/>
      <w:color w:val="008080"/>
      <w:sz w:val="24"/>
      <w:szCs w:val="24"/>
      <w:lang w:val="en-US"/>
    </w:rPr>
  </w:style>
  <w:style w:type="paragraph" w:styleId="FootnoteText">
    <w:name w:val="footnote text"/>
    <w:basedOn w:val="Normal"/>
    <w:link w:val="FootnoteTextChar"/>
    <w:uiPriority w:val="99"/>
    <w:semiHidden/>
    <w:unhideWhenUsed/>
    <w:rsid w:val="005A11B6"/>
    <w:pPr>
      <w:spacing w:after="0" w:line="240" w:lineRule="auto"/>
    </w:pPr>
    <w:rPr>
      <w:szCs w:val="20"/>
    </w:rPr>
  </w:style>
  <w:style w:type="character" w:customStyle="1" w:styleId="FootnoteTextChar">
    <w:name w:val="Footnote Text Char"/>
    <w:basedOn w:val="DefaultParagraphFont"/>
    <w:link w:val="FootnoteText"/>
    <w:uiPriority w:val="99"/>
    <w:semiHidden/>
    <w:rsid w:val="005A11B6"/>
    <w:rPr>
      <w:szCs w:val="20"/>
    </w:rPr>
  </w:style>
  <w:style w:type="character" w:styleId="FootnoteReference">
    <w:name w:val="footnote reference"/>
    <w:basedOn w:val="DefaultParagraphFont"/>
    <w:uiPriority w:val="99"/>
    <w:semiHidden/>
    <w:unhideWhenUsed/>
    <w:rsid w:val="005A1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720">
      <w:bodyDiv w:val="1"/>
      <w:marLeft w:val="0"/>
      <w:marRight w:val="0"/>
      <w:marTop w:val="0"/>
      <w:marBottom w:val="0"/>
      <w:divBdr>
        <w:top w:val="none" w:sz="0" w:space="0" w:color="auto"/>
        <w:left w:val="none" w:sz="0" w:space="0" w:color="auto"/>
        <w:bottom w:val="none" w:sz="0" w:space="0" w:color="auto"/>
        <w:right w:val="none" w:sz="0" w:space="0" w:color="auto"/>
      </w:divBdr>
    </w:div>
    <w:div w:id="26371591">
      <w:bodyDiv w:val="1"/>
      <w:marLeft w:val="0"/>
      <w:marRight w:val="0"/>
      <w:marTop w:val="0"/>
      <w:marBottom w:val="0"/>
      <w:divBdr>
        <w:top w:val="none" w:sz="0" w:space="0" w:color="auto"/>
        <w:left w:val="none" w:sz="0" w:space="0" w:color="auto"/>
        <w:bottom w:val="none" w:sz="0" w:space="0" w:color="auto"/>
        <w:right w:val="none" w:sz="0" w:space="0" w:color="auto"/>
      </w:divBdr>
    </w:div>
    <w:div w:id="39985243">
      <w:bodyDiv w:val="1"/>
      <w:marLeft w:val="0"/>
      <w:marRight w:val="0"/>
      <w:marTop w:val="0"/>
      <w:marBottom w:val="0"/>
      <w:divBdr>
        <w:top w:val="none" w:sz="0" w:space="0" w:color="auto"/>
        <w:left w:val="none" w:sz="0" w:space="0" w:color="auto"/>
        <w:bottom w:val="none" w:sz="0" w:space="0" w:color="auto"/>
        <w:right w:val="none" w:sz="0" w:space="0" w:color="auto"/>
      </w:divBdr>
    </w:div>
    <w:div w:id="59327896">
      <w:bodyDiv w:val="1"/>
      <w:marLeft w:val="0"/>
      <w:marRight w:val="0"/>
      <w:marTop w:val="0"/>
      <w:marBottom w:val="0"/>
      <w:divBdr>
        <w:top w:val="none" w:sz="0" w:space="0" w:color="auto"/>
        <w:left w:val="none" w:sz="0" w:space="0" w:color="auto"/>
        <w:bottom w:val="none" w:sz="0" w:space="0" w:color="auto"/>
        <w:right w:val="none" w:sz="0" w:space="0" w:color="auto"/>
      </w:divBdr>
    </w:div>
    <w:div w:id="98839842">
      <w:bodyDiv w:val="1"/>
      <w:marLeft w:val="0"/>
      <w:marRight w:val="0"/>
      <w:marTop w:val="0"/>
      <w:marBottom w:val="0"/>
      <w:divBdr>
        <w:top w:val="none" w:sz="0" w:space="0" w:color="auto"/>
        <w:left w:val="none" w:sz="0" w:space="0" w:color="auto"/>
        <w:bottom w:val="none" w:sz="0" w:space="0" w:color="auto"/>
        <w:right w:val="none" w:sz="0" w:space="0" w:color="auto"/>
      </w:divBdr>
    </w:div>
    <w:div w:id="106169539">
      <w:bodyDiv w:val="1"/>
      <w:marLeft w:val="0"/>
      <w:marRight w:val="0"/>
      <w:marTop w:val="0"/>
      <w:marBottom w:val="0"/>
      <w:divBdr>
        <w:top w:val="none" w:sz="0" w:space="0" w:color="auto"/>
        <w:left w:val="none" w:sz="0" w:space="0" w:color="auto"/>
        <w:bottom w:val="none" w:sz="0" w:space="0" w:color="auto"/>
        <w:right w:val="none" w:sz="0" w:space="0" w:color="auto"/>
      </w:divBdr>
    </w:div>
    <w:div w:id="125050575">
      <w:bodyDiv w:val="1"/>
      <w:marLeft w:val="0"/>
      <w:marRight w:val="0"/>
      <w:marTop w:val="0"/>
      <w:marBottom w:val="0"/>
      <w:divBdr>
        <w:top w:val="none" w:sz="0" w:space="0" w:color="auto"/>
        <w:left w:val="none" w:sz="0" w:space="0" w:color="auto"/>
        <w:bottom w:val="none" w:sz="0" w:space="0" w:color="auto"/>
        <w:right w:val="none" w:sz="0" w:space="0" w:color="auto"/>
      </w:divBdr>
    </w:div>
    <w:div w:id="134030923">
      <w:bodyDiv w:val="1"/>
      <w:marLeft w:val="0"/>
      <w:marRight w:val="0"/>
      <w:marTop w:val="0"/>
      <w:marBottom w:val="0"/>
      <w:divBdr>
        <w:top w:val="none" w:sz="0" w:space="0" w:color="auto"/>
        <w:left w:val="none" w:sz="0" w:space="0" w:color="auto"/>
        <w:bottom w:val="none" w:sz="0" w:space="0" w:color="auto"/>
        <w:right w:val="none" w:sz="0" w:space="0" w:color="auto"/>
      </w:divBdr>
    </w:div>
    <w:div w:id="299699054">
      <w:bodyDiv w:val="1"/>
      <w:marLeft w:val="0"/>
      <w:marRight w:val="0"/>
      <w:marTop w:val="0"/>
      <w:marBottom w:val="0"/>
      <w:divBdr>
        <w:top w:val="none" w:sz="0" w:space="0" w:color="auto"/>
        <w:left w:val="none" w:sz="0" w:space="0" w:color="auto"/>
        <w:bottom w:val="none" w:sz="0" w:space="0" w:color="auto"/>
        <w:right w:val="none" w:sz="0" w:space="0" w:color="auto"/>
      </w:divBdr>
    </w:div>
    <w:div w:id="419523415">
      <w:bodyDiv w:val="1"/>
      <w:marLeft w:val="0"/>
      <w:marRight w:val="0"/>
      <w:marTop w:val="0"/>
      <w:marBottom w:val="0"/>
      <w:divBdr>
        <w:top w:val="none" w:sz="0" w:space="0" w:color="auto"/>
        <w:left w:val="none" w:sz="0" w:space="0" w:color="auto"/>
        <w:bottom w:val="none" w:sz="0" w:space="0" w:color="auto"/>
        <w:right w:val="none" w:sz="0" w:space="0" w:color="auto"/>
      </w:divBdr>
    </w:div>
    <w:div w:id="448429624">
      <w:bodyDiv w:val="1"/>
      <w:marLeft w:val="0"/>
      <w:marRight w:val="0"/>
      <w:marTop w:val="0"/>
      <w:marBottom w:val="0"/>
      <w:divBdr>
        <w:top w:val="none" w:sz="0" w:space="0" w:color="auto"/>
        <w:left w:val="none" w:sz="0" w:space="0" w:color="auto"/>
        <w:bottom w:val="none" w:sz="0" w:space="0" w:color="auto"/>
        <w:right w:val="none" w:sz="0" w:space="0" w:color="auto"/>
      </w:divBdr>
    </w:div>
    <w:div w:id="453401822">
      <w:bodyDiv w:val="1"/>
      <w:marLeft w:val="0"/>
      <w:marRight w:val="0"/>
      <w:marTop w:val="0"/>
      <w:marBottom w:val="0"/>
      <w:divBdr>
        <w:top w:val="none" w:sz="0" w:space="0" w:color="auto"/>
        <w:left w:val="none" w:sz="0" w:space="0" w:color="auto"/>
        <w:bottom w:val="none" w:sz="0" w:space="0" w:color="auto"/>
        <w:right w:val="none" w:sz="0" w:space="0" w:color="auto"/>
      </w:divBdr>
    </w:div>
    <w:div w:id="455493873">
      <w:bodyDiv w:val="1"/>
      <w:marLeft w:val="0"/>
      <w:marRight w:val="0"/>
      <w:marTop w:val="0"/>
      <w:marBottom w:val="0"/>
      <w:divBdr>
        <w:top w:val="none" w:sz="0" w:space="0" w:color="auto"/>
        <w:left w:val="none" w:sz="0" w:space="0" w:color="auto"/>
        <w:bottom w:val="none" w:sz="0" w:space="0" w:color="auto"/>
        <w:right w:val="none" w:sz="0" w:space="0" w:color="auto"/>
      </w:divBdr>
    </w:div>
    <w:div w:id="497959832">
      <w:bodyDiv w:val="1"/>
      <w:marLeft w:val="0"/>
      <w:marRight w:val="0"/>
      <w:marTop w:val="0"/>
      <w:marBottom w:val="0"/>
      <w:divBdr>
        <w:top w:val="none" w:sz="0" w:space="0" w:color="auto"/>
        <w:left w:val="none" w:sz="0" w:space="0" w:color="auto"/>
        <w:bottom w:val="none" w:sz="0" w:space="0" w:color="auto"/>
        <w:right w:val="none" w:sz="0" w:space="0" w:color="auto"/>
      </w:divBdr>
    </w:div>
    <w:div w:id="505167108">
      <w:bodyDiv w:val="1"/>
      <w:marLeft w:val="0"/>
      <w:marRight w:val="0"/>
      <w:marTop w:val="0"/>
      <w:marBottom w:val="0"/>
      <w:divBdr>
        <w:top w:val="none" w:sz="0" w:space="0" w:color="auto"/>
        <w:left w:val="none" w:sz="0" w:space="0" w:color="auto"/>
        <w:bottom w:val="none" w:sz="0" w:space="0" w:color="auto"/>
        <w:right w:val="none" w:sz="0" w:space="0" w:color="auto"/>
      </w:divBdr>
    </w:div>
    <w:div w:id="539130584">
      <w:bodyDiv w:val="1"/>
      <w:marLeft w:val="0"/>
      <w:marRight w:val="0"/>
      <w:marTop w:val="0"/>
      <w:marBottom w:val="0"/>
      <w:divBdr>
        <w:top w:val="none" w:sz="0" w:space="0" w:color="auto"/>
        <w:left w:val="none" w:sz="0" w:space="0" w:color="auto"/>
        <w:bottom w:val="none" w:sz="0" w:space="0" w:color="auto"/>
        <w:right w:val="none" w:sz="0" w:space="0" w:color="auto"/>
      </w:divBdr>
    </w:div>
    <w:div w:id="568879522">
      <w:bodyDiv w:val="1"/>
      <w:marLeft w:val="0"/>
      <w:marRight w:val="0"/>
      <w:marTop w:val="0"/>
      <w:marBottom w:val="0"/>
      <w:divBdr>
        <w:top w:val="none" w:sz="0" w:space="0" w:color="auto"/>
        <w:left w:val="none" w:sz="0" w:space="0" w:color="auto"/>
        <w:bottom w:val="none" w:sz="0" w:space="0" w:color="auto"/>
        <w:right w:val="none" w:sz="0" w:space="0" w:color="auto"/>
      </w:divBdr>
    </w:div>
    <w:div w:id="586379417">
      <w:bodyDiv w:val="1"/>
      <w:marLeft w:val="0"/>
      <w:marRight w:val="0"/>
      <w:marTop w:val="0"/>
      <w:marBottom w:val="0"/>
      <w:divBdr>
        <w:top w:val="none" w:sz="0" w:space="0" w:color="auto"/>
        <w:left w:val="none" w:sz="0" w:space="0" w:color="auto"/>
        <w:bottom w:val="none" w:sz="0" w:space="0" w:color="auto"/>
        <w:right w:val="none" w:sz="0" w:space="0" w:color="auto"/>
      </w:divBdr>
    </w:div>
    <w:div w:id="586617763">
      <w:bodyDiv w:val="1"/>
      <w:marLeft w:val="0"/>
      <w:marRight w:val="0"/>
      <w:marTop w:val="0"/>
      <w:marBottom w:val="0"/>
      <w:divBdr>
        <w:top w:val="none" w:sz="0" w:space="0" w:color="auto"/>
        <w:left w:val="none" w:sz="0" w:space="0" w:color="auto"/>
        <w:bottom w:val="none" w:sz="0" w:space="0" w:color="auto"/>
        <w:right w:val="none" w:sz="0" w:space="0" w:color="auto"/>
      </w:divBdr>
    </w:div>
    <w:div w:id="647051024">
      <w:bodyDiv w:val="1"/>
      <w:marLeft w:val="0"/>
      <w:marRight w:val="0"/>
      <w:marTop w:val="0"/>
      <w:marBottom w:val="0"/>
      <w:divBdr>
        <w:top w:val="none" w:sz="0" w:space="0" w:color="auto"/>
        <w:left w:val="none" w:sz="0" w:space="0" w:color="auto"/>
        <w:bottom w:val="none" w:sz="0" w:space="0" w:color="auto"/>
        <w:right w:val="none" w:sz="0" w:space="0" w:color="auto"/>
      </w:divBdr>
    </w:div>
    <w:div w:id="674310587">
      <w:bodyDiv w:val="1"/>
      <w:marLeft w:val="0"/>
      <w:marRight w:val="0"/>
      <w:marTop w:val="0"/>
      <w:marBottom w:val="0"/>
      <w:divBdr>
        <w:top w:val="none" w:sz="0" w:space="0" w:color="auto"/>
        <w:left w:val="none" w:sz="0" w:space="0" w:color="auto"/>
        <w:bottom w:val="none" w:sz="0" w:space="0" w:color="auto"/>
        <w:right w:val="none" w:sz="0" w:space="0" w:color="auto"/>
      </w:divBdr>
    </w:div>
    <w:div w:id="694813892">
      <w:bodyDiv w:val="1"/>
      <w:marLeft w:val="0"/>
      <w:marRight w:val="0"/>
      <w:marTop w:val="0"/>
      <w:marBottom w:val="0"/>
      <w:divBdr>
        <w:top w:val="none" w:sz="0" w:space="0" w:color="auto"/>
        <w:left w:val="none" w:sz="0" w:space="0" w:color="auto"/>
        <w:bottom w:val="none" w:sz="0" w:space="0" w:color="auto"/>
        <w:right w:val="none" w:sz="0" w:space="0" w:color="auto"/>
      </w:divBdr>
    </w:div>
    <w:div w:id="718093696">
      <w:bodyDiv w:val="1"/>
      <w:marLeft w:val="0"/>
      <w:marRight w:val="0"/>
      <w:marTop w:val="0"/>
      <w:marBottom w:val="0"/>
      <w:divBdr>
        <w:top w:val="none" w:sz="0" w:space="0" w:color="auto"/>
        <w:left w:val="none" w:sz="0" w:space="0" w:color="auto"/>
        <w:bottom w:val="none" w:sz="0" w:space="0" w:color="auto"/>
        <w:right w:val="none" w:sz="0" w:space="0" w:color="auto"/>
      </w:divBdr>
    </w:div>
    <w:div w:id="741833323">
      <w:bodyDiv w:val="1"/>
      <w:marLeft w:val="0"/>
      <w:marRight w:val="0"/>
      <w:marTop w:val="0"/>
      <w:marBottom w:val="0"/>
      <w:divBdr>
        <w:top w:val="none" w:sz="0" w:space="0" w:color="auto"/>
        <w:left w:val="none" w:sz="0" w:space="0" w:color="auto"/>
        <w:bottom w:val="none" w:sz="0" w:space="0" w:color="auto"/>
        <w:right w:val="none" w:sz="0" w:space="0" w:color="auto"/>
      </w:divBdr>
    </w:div>
    <w:div w:id="776944398">
      <w:bodyDiv w:val="1"/>
      <w:marLeft w:val="0"/>
      <w:marRight w:val="0"/>
      <w:marTop w:val="0"/>
      <w:marBottom w:val="0"/>
      <w:divBdr>
        <w:top w:val="none" w:sz="0" w:space="0" w:color="auto"/>
        <w:left w:val="none" w:sz="0" w:space="0" w:color="auto"/>
        <w:bottom w:val="none" w:sz="0" w:space="0" w:color="auto"/>
        <w:right w:val="none" w:sz="0" w:space="0" w:color="auto"/>
      </w:divBdr>
    </w:div>
    <w:div w:id="778184038">
      <w:bodyDiv w:val="1"/>
      <w:marLeft w:val="0"/>
      <w:marRight w:val="0"/>
      <w:marTop w:val="0"/>
      <w:marBottom w:val="0"/>
      <w:divBdr>
        <w:top w:val="none" w:sz="0" w:space="0" w:color="auto"/>
        <w:left w:val="none" w:sz="0" w:space="0" w:color="auto"/>
        <w:bottom w:val="none" w:sz="0" w:space="0" w:color="auto"/>
        <w:right w:val="none" w:sz="0" w:space="0" w:color="auto"/>
      </w:divBdr>
    </w:div>
    <w:div w:id="802816018">
      <w:bodyDiv w:val="1"/>
      <w:marLeft w:val="0"/>
      <w:marRight w:val="0"/>
      <w:marTop w:val="0"/>
      <w:marBottom w:val="0"/>
      <w:divBdr>
        <w:top w:val="none" w:sz="0" w:space="0" w:color="auto"/>
        <w:left w:val="none" w:sz="0" w:space="0" w:color="auto"/>
        <w:bottom w:val="none" w:sz="0" w:space="0" w:color="auto"/>
        <w:right w:val="none" w:sz="0" w:space="0" w:color="auto"/>
      </w:divBdr>
    </w:div>
    <w:div w:id="806630218">
      <w:bodyDiv w:val="1"/>
      <w:marLeft w:val="0"/>
      <w:marRight w:val="0"/>
      <w:marTop w:val="0"/>
      <w:marBottom w:val="0"/>
      <w:divBdr>
        <w:top w:val="none" w:sz="0" w:space="0" w:color="auto"/>
        <w:left w:val="none" w:sz="0" w:space="0" w:color="auto"/>
        <w:bottom w:val="none" w:sz="0" w:space="0" w:color="auto"/>
        <w:right w:val="none" w:sz="0" w:space="0" w:color="auto"/>
      </w:divBdr>
    </w:div>
    <w:div w:id="810943557">
      <w:bodyDiv w:val="1"/>
      <w:marLeft w:val="0"/>
      <w:marRight w:val="0"/>
      <w:marTop w:val="0"/>
      <w:marBottom w:val="0"/>
      <w:divBdr>
        <w:top w:val="none" w:sz="0" w:space="0" w:color="auto"/>
        <w:left w:val="none" w:sz="0" w:space="0" w:color="auto"/>
        <w:bottom w:val="none" w:sz="0" w:space="0" w:color="auto"/>
        <w:right w:val="none" w:sz="0" w:space="0" w:color="auto"/>
      </w:divBdr>
    </w:div>
    <w:div w:id="883950578">
      <w:bodyDiv w:val="1"/>
      <w:marLeft w:val="0"/>
      <w:marRight w:val="0"/>
      <w:marTop w:val="0"/>
      <w:marBottom w:val="0"/>
      <w:divBdr>
        <w:top w:val="none" w:sz="0" w:space="0" w:color="auto"/>
        <w:left w:val="none" w:sz="0" w:space="0" w:color="auto"/>
        <w:bottom w:val="none" w:sz="0" w:space="0" w:color="auto"/>
        <w:right w:val="none" w:sz="0" w:space="0" w:color="auto"/>
      </w:divBdr>
    </w:div>
    <w:div w:id="906260258">
      <w:bodyDiv w:val="1"/>
      <w:marLeft w:val="0"/>
      <w:marRight w:val="0"/>
      <w:marTop w:val="0"/>
      <w:marBottom w:val="0"/>
      <w:divBdr>
        <w:top w:val="none" w:sz="0" w:space="0" w:color="auto"/>
        <w:left w:val="none" w:sz="0" w:space="0" w:color="auto"/>
        <w:bottom w:val="none" w:sz="0" w:space="0" w:color="auto"/>
        <w:right w:val="none" w:sz="0" w:space="0" w:color="auto"/>
      </w:divBdr>
    </w:div>
    <w:div w:id="955529645">
      <w:bodyDiv w:val="1"/>
      <w:marLeft w:val="0"/>
      <w:marRight w:val="0"/>
      <w:marTop w:val="0"/>
      <w:marBottom w:val="0"/>
      <w:divBdr>
        <w:top w:val="none" w:sz="0" w:space="0" w:color="auto"/>
        <w:left w:val="none" w:sz="0" w:space="0" w:color="auto"/>
        <w:bottom w:val="none" w:sz="0" w:space="0" w:color="auto"/>
        <w:right w:val="none" w:sz="0" w:space="0" w:color="auto"/>
      </w:divBdr>
    </w:div>
    <w:div w:id="970555286">
      <w:bodyDiv w:val="1"/>
      <w:marLeft w:val="0"/>
      <w:marRight w:val="0"/>
      <w:marTop w:val="0"/>
      <w:marBottom w:val="0"/>
      <w:divBdr>
        <w:top w:val="none" w:sz="0" w:space="0" w:color="auto"/>
        <w:left w:val="none" w:sz="0" w:space="0" w:color="auto"/>
        <w:bottom w:val="none" w:sz="0" w:space="0" w:color="auto"/>
        <w:right w:val="none" w:sz="0" w:space="0" w:color="auto"/>
      </w:divBdr>
    </w:div>
    <w:div w:id="972711056">
      <w:bodyDiv w:val="1"/>
      <w:marLeft w:val="0"/>
      <w:marRight w:val="0"/>
      <w:marTop w:val="0"/>
      <w:marBottom w:val="0"/>
      <w:divBdr>
        <w:top w:val="none" w:sz="0" w:space="0" w:color="auto"/>
        <w:left w:val="none" w:sz="0" w:space="0" w:color="auto"/>
        <w:bottom w:val="none" w:sz="0" w:space="0" w:color="auto"/>
        <w:right w:val="none" w:sz="0" w:space="0" w:color="auto"/>
      </w:divBdr>
    </w:div>
    <w:div w:id="994065321">
      <w:bodyDiv w:val="1"/>
      <w:marLeft w:val="0"/>
      <w:marRight w:val="0"/>
      <w:marTop w:val="0"/>
      <w:marBottom w:val="0"/>
      <w:divBdr>
        <w:top w:val="none" w:sz="0" w:space="0" w:color="auto"/>
        <w:left w:val="none" w:sz="0" w:space="0" w:color="auto"/>
        <w:bottom w:val="none" w:sz="0" w:space="0" w:color="auto"/>
        <w:right w:val="none" w:sz="0" w:space="0" w:color="auto"/>
      </w:divBdr>
    </w:div>
    <w:div w:id="1062025568">
      <w:bodyDiv w:val="1"/>
      <w:marLeft w:val="0"/>
      <w:marRight w:val="0"/>
      <w:marTop w:val="0"/>
      <w:marBottom w:val="0"/>
      <w:divBdr>
        <w:top w:val="none" w:sz="0" w:space="0" w:color="auto"/>
        <w:left w:val="none" w:sz="0" w:space="0" w:color="auto"/>
        <w:bottom w:val="none" w:sz="0" w:space="0" w:color="auto"/>
        <w:right w:val="none" w:sz="0" w:space="0" w:color="auto"/>
      </w:divBdr>
    </w:div>
    <w:div w:id="1076630215">
      <w:bodyDiv w:val="1"/>
      <w:marLeft w:val="0"/>
      <w:marRight w:val="0"/>
      <w:marTop w:val="0"/>
      <w:marBottom w:val="0"/>
      <w:divBdr>
        <w:top w:val="none" w:sz="0" w:space="0" w:color="auto"/>
        <w:left w:val="none" w:sz="0" w:space="0" w:color="auto"/>
        <w:bottom w:val="none" w:sz="0" w:space="0" w:color="auto"/>
        <w:right w:val="none" w:sz="0" w:space="0" w:color="auto"/>
      </w:divBdr>
    </w:div>
    <w:div w:id="1176993585">
      <w:bodyDiv w:val="1"/>
      <w:marLeft w:val="0"/>
      <w:marRight w:val="0"/>
      <w:marTop w:val="0"/>
      <w:marBottom w:val="0"/>
      <w:divBdr>
        <w:top w:val="none" w:sz="0" w:space="0" w:color="auto"/>
        <w:left w:val="none" w:sz="0" w:space="0" w:color="auto"/>
        <w:bottom w:val="none" w:sz="0" w:space="0" w:color="auto"/>
        <w:right w:val="none" w:sz="0" w:space="0" w:color="auto"/>
      </w:divBdr>
    </w:div>
    <w:div w:id="1283728831">
      <w:bodyDiv w:val="1"/>
      <w:marLeft w:val="0"/>
      <w:marRight w:val="0"/>
      <w:marTop w:val="0"/>
      <w:marBottom w:val="0"/>
      <w:divBdr>
        <w:top w:val="none" w:sz="0" w:space="0" w:color="auto"/>
        <w:left w:val="none" w:sz="0" w:space="0" w:color="auto"/>
        <w:bottom w:val="none" w:sz="0" w:space="0" w:color="auto"/>
        <w:right w:val="none" w:sz="0" w:space="0" w:color="auto"/>
      </w:divBdr>
    </w:div>
    <w:div w:id="1296522704">
      <w:bodyDiv w:val="1"/>
      <w:marLeft w:val="0"/>
      <w:marRight w:val="0"/>
      <w:marTop w:val="0"/>
      <w:marBottom w:val="0"/>
      <w:divBdr>
        <w:top w:val="none" w:sz="0" w:space="0" w:color="auto"/>
        <w:left w:val="none" w:sz="0" w:space="0" w:color="auto"/>
        <w:bottom w:val="none" w:sz="0" w:space="0" w:color="auto"/>
        <w:right w:val="none" w:sz="0" w:space="0" w:color="auto"/>
      </w:divBdr>
    </w:div>
    <w:div w:id="1335693032">
      <w:bodyDiv w:val="1"/>
      <w:marLeft w:val="0"/>
      <w:marRight w:val="0"/>
      <w:marTop w:val="0"/>
      <w:marBottom w:val="0"/>
      <w:divBdr>
        <w:top w:val="none" w:sz="0" w:space="0" w:color="auto"/>
        <w:left w:val="none" w:sz="0" w:space="0" w:color="auto"/>
        <w:bottom w:val="none" w:sz="0" w:space="0" w:color="auto"/>
        <w:right w:val="none" w:sz="0" w:space="0" w:color="auto"/>
      </w:divBdr>
    </w:div>
    <w:div w:id="1340736854">
      <w:bodyDiv w:val="1"/>
      <w:marLeft w:val="0"/>
      <w:marRight w:val="0"/>
      <w:marTop w:val="0"/>
      <w:marBottom w:val="0"/>
      <w:divBdr>
        <w:top w:val="none" w:sz="0" w:space="0" w:color="auto"/>
        <w:left w:val="none" w:sz="0" w:space="0" w:color="auto"/>
        <w:bottom w:val="none" w:sz="0" w:space="0" w:color="auto"/>
        <w:right w:val="none" w:sz="0" w:space="0" w:color="auto"/>
      </w:divBdr>
    </w:div>
    <w:div w:id="1452820153">
      <w:bodyDiv w:val="1"/>
      <w:marLeft w:val="0"/>
      <w:marRight w:val="0"/>
      <w:marTop w:val="0"/>
      <w:marBottom w:val="0"/>
      <w:divBdr>
        <w:top w:val="none" w:sz="0" w:space="0" w:color="auto"/>
        <w:left w:val="none" w:sz="0" w:space="0" w:color="auto"/>
        <w:bottom w:val="none" w:sz="0" w:space="0" w:color="auto"/>
        <w:right w:val="none" w:sz="0" w:space="0" w:color="auto"/>
      </w:divBdr>
    </w:div>
    <w:div w:id="1529096877">
      <w:bodyDiv w:val="1"/>
      <w:marLeft w:val="0"/>
      <w:marRight w:val="0"/>
      <w:marTop w:val="0"/>
      <w:marBottom w:val="0"/>
      <w:divBdr>
        <w:top w:val="none" w:sz="0" w:space="0" w:color="auto"/>
        <w:left w:val="none" w:sz="0" w:space="0" w:color="auto"/>
        <w:bottom w:val="none" w:sz="0" w:space="0" w:color="auto"/>
        <w:right w:val="none" w:sz="0" w:space="0" w:color="auto"/>
      </w:divBdr>
    </w:div>
    <w:div w:id="1579169300">
      <w:bodyDiv w:val="1"/>
      <w:marLeft w:val="0"/>
      <w:marRight w:val="0"/>
      <w:marTop w:val="0"/>
      <w:marBottom w:val="0"/>
      <w:divBdr>
        <w:top w:val="none" w:sz="0" w:space="0" w:color="auto"/>
        <w:left w:val="none" w:sz="0" w:space="0" w:color="auto"/>
        <w:bottom w:val="none" w:sz="0" w:space="0" w:color="auto"/>
        <w:right w:val="none" w:sz="0" w:space="0" w:color="auto"/>
      </w:divBdr>
    </w:div>
    <w:div w:id="1611934336">
      <w:bodyDiv w:val="1"/>
      <w:marLeft w:val="0"/>
      <w:marRight w:val="0"/>
      <w:marTop w:val="0"/>
      <w:marBottom w:val="0"/>
      <w:divBdr>
        <w:top w:val="none" w:sz="0" w:space="0" w:color="auto"/>
        <w:left w:val="none" w:sz="0" w:space="0" w:color="auto"/>
        <w:bottom w:val="none" w:sz="0" w:space="0" w:color="auto"/>
        <w:right w:val="none" w:sz="0" w:space="0" w:color="auto"/>
      </w:divBdr>
    </w:div>
    <w:div w:id="1628657173">
      <w:bodyDiv w:val="1"/>
      <w:marLeft w:val="0"/>
      <w:marRight w:val="0"/>
      <w:marTop w:val="0"/>
      <w:marBottom w:val="0"/>
      <w:divBdr>
        <w:top w:val="none" w:sz="0" w:space="0" w:color="auto"/>
        <w:left w:val="none" w:sz="0" w:space="0" w:color="auto"/>
        <w:bottom w:val="none" w:sz="0" w:space="0" w:color="auto"/>
        <w:right w:val="none" w:sz="0" w:space="0" w:color="auto"/>
      </w:divBdr>
    </w:div>
    <w:div w:id="1687488032">
      <w:bodyDiv w:val="1"/>
      <w:marLeft w:val="0"/>
      <w:marRight w:val="0"/>
      <w:marTop w:val="0"/>
      <w:marBottom w:val="0"/>
      <w:divBdr>
        <w:top w:val="none" w:sz="0" w:space="0" w:color="auto"/>
        <w:left w:val="none" w:sz="0" w:space="0" w:color="auto"/>
        <w:bottom w:val="none" w:sz="0" w:space="0" w:color="auto"/>
        <w:right w:val="none" w:sz="0" w:space="0" w:color="auto"/>
      </w:divBdr>
    </w:div>
    <w:div w:id="1772512110">
      <w:bodyDiv w:val="1"/>
      <w:marLeft w:val="0"/>
      <w:marRight w:val="0"/>
      <w:marTop w:val="0"/>
      <w:marBottom w:val="0"/>
      <w:divBdr>
        <w:top w:val="none" w:sz="0" w:space="0" w:color="auto"/>
        <w:left w:val="none" w:sz="0" w:space="0" w:color="auto"/>
        <w:bottom w:val="none" w:sz="0" w:space="0" w:color="auto"/>
        <w:right w:val="none" w:sz="0" w:space="0" w:color="auto"/>
      </w:divBdr>
      <w:divsChild>
        <w:div w:id="903444453">
          <w:marLeft w:val="547"/>
          <w:marRight w:val="0"/>
          <w:marTop w:val="0"/>
          <w:marBottom w:val="360"/>
          <w:divBdr>
            <w:top w:val="none" w:sz="0" w:space="0" w:color="auto"/>
            <w:left w:val="none" w:sz="0" w:space="0" w:color="auto"/>
            <w:bottom w:val="none" w:sz="0" w:space="0" w:color="auto"/>
            <w:right w:val="none" w:sz="0" w:space="0" w:color="auto"/>
          </w:divBdr>
        </w:div>
        <w:div w:id="1727682643">
          <w:marLeft w:val="547"/>
          <w:marRight w:val="0"/>
          <w:marTop w:val="0"/>
          <w:marBottom w:val="360"/>
          <w:divBdr>
            <w:top w:val="none" w:sz="0" w:space="0" w:color="auto"/>
            <w:left w:val="none" w:sz="0" w:space="0" w:color="auto"/>
            <w:bottom w:val="none" w:sz="0" w:space="0" w:color="auto"/>
            <w:right w:val="none" w:sz="0" w:space="0" w:color="auto"/>
          </w:divBdr>
        </w:div>
        <w:div w:id="983390062">
          <w:marLeft w:val="547"/>
          <w:marRight w:val="0"/>
          <w:marTop w:val="0"/>
          <w:marBottom w:val="0"/>
          <w:divBdr>
            <w:top w:val="none" w:sz="0" w:space="0" w:color="auto"/>
            <w:left w:val="none" w:sz="0" w:space="0" w:color="auto"/>
            <w:bottom w:val="none" w:sz="0" w:space="0" w:color="auto"/>
            <w:right w:val="none" w:sz="0" w:space="0" w:color="auto"/>
          </w:divBdr>
        </w:div>
        <w:div w:id="1351759485">
          <w:marLeft w:val="547"/>
          <w:marRight w:val="0"/>
          <w:marTop w:val="0"/>
          <w:marBottom w:val="360"/>
          <w:divBdr>
            <w:top w:val="none" w:sz="0" w:space="0" w:color="auto"/>
            <w:left w:val="none" w:sz="0" w:space="0" w:color="auto"/>
            <w:bottom w:val="none" w:sz="0" w:space="0" w:color="auto"/>
            <w:right w:val="none" w:sz="0" w:space="0" w:color="auto"/>
          </w:divBdr>
        </w:div>
        <w:div w:id="293371691">
          <w:marLeft w:val="547"/>
          <w:marRight w:val="0"/>
          <w:marTop w:val="0"/>
          <w:marBottom w:val="0"/>
          <w:divBdr>
            <w:top w:val="none" w:sz="0" w:space="0" w:color="auto"/>
            <w:left w:val="none" w:sz="0" w:space="0" w:color="auto"/>
            <w:bottom w:val="none" w:sz="0" w:space="0" w:color="auto"/>
            <w:right w:val="none" w:sz="0" w:space="0" w:color="auto"/>
          </w:divBdr>
        </w:div>
        <w:div w:id="427388615">
          <w:marLeft w:val="547"/>
          <w:marRight w:val="0"/>
          <w:marTop w:val="0"/>
          <w:marBottom w:val="360"/>
          <w:divBdr>
            <w:top w:val="none" w:sz="0" w:space="0" w:color="auto"/>
            <w:left w:val="none" w:sz="0" w:space="0" w:color="auto"/>
            <w:bottom w:val="none" w:sz="0" w:space="0" w:color="auto"/>
            <w:right w:val="none" w:sz="0" w:space="0" w:color="auto"/>
          </w:divBdr>
        </w:div>
      </w:divsChild>
    </w:div>
    <w:div w:id="1801462280">
      <w:bodyDiv w:val="1"/>
      <w:marLeft w:val="0"/>
      <w:marRight w:val="0"/>
      <w:marTop w:val="0"/>
      <w:marBottom w:val="0"/>
      <w:divBdr>
        <w:top w:val="none" w:sz="0" w:space="0" w:color="auto"/>
        <w:left w:val="none" w:sz="0" w:space="0" w:color="auto"/>
        <w:bottom w:val="none" w:sz="0" w:space="0" w:color="auto"/>
        <w:right w:val="none" w:sz="0" w:space="0" w:color="auto"/>
      </w:divBdr>
    </w:div>
    <w:div w:id="1824539589">
      <w:bodyDiv w:val="1"/>
      <w:marLeft w:val="0"/>
      <w:marRight w:val="0"/>
      <w:marTop w:val="0"/>
      <w:marBottom w:val="0"/>
      <w:divBdr>
        <w:top w:val="none" w:sz="0" w:space="0" w:color="auto"/>
        <w:left w:val="none" w:sz="0" w:space="0" w:color="auto"/>
        <w:bottom w:val="none" w:sz="0" w:space="0" w:color="auto"/>
        <w:right w:val="none" w:sz="0" w:space="0" w:color="auto"/>
      </w:divBdr>
    </w:div>
    <w:div w:id="1844126888">
      <w:bodyDiv w:val="1"/>
      <w:marLeft w:val="0"/>
      <w:marRight w:val="0"/>
      <w:marTop w:val="0"/>
      <w:marBottom w:val="0"/>
      <w:divBdr>
        <w:top w:val="none" w:sz="0" w:space="0" w:color="auto"/>
        <w:left w:val="none" w:sz="0" w:space="0" w:color="auto"/>
        <w:bottom w:val="none" w:sz="0" w:space="0" w:color="auto"/>
        <w:right w:val="none" w:sz="0" w:space="0" w:color="auto"/>
      </w:divBdr>
    </w:div>
    <w:div w:id="1853907831">
      <w:bodyDiv w:val="1"/>
      <w:marLeft w:val="0"/>
      <w:marRight w:val="0"/>
      <w:marTop w:val="0"/>
      <w:marBottom w:val="0"/>
      <w:divBdr>
        <w:top w:val="none" w:sz="0" w:space="0" w:color="auto"/>
        <w:left w:val="none" w:sz="0" w:space="0" w:color="auto"/>
        <w:bottom w:val="none" w:sz="0" w:space="0" w:color="auto"/>
        <w:right w:val="none" w:sz="0" w:space="0" w:color="auto"/>
      </w:divBdr>
    </w:div>
    <w:div w:id="1873683223">
      <w:bodyDiv w:val="1"/>
      <w:marLeft w:val="0"/>
      <w:marRight w:val="0"/>
      <w:marTop w:val="0"/>
      <w:marBottom w:val="0"/>
      <w:divBdr>
        <w:top w:val="none" w:sz="0" w:space="0" w:color="auto"/>
        <w:left w:val="none" w:sz="0" w:space="0" w:color="auto"/>
        <w:bottom w:val="none" w:sz="0" w:space="0" w:color="auto"/>
        <w:right w:val="none" w:sz="0" w:space="0" w:color="auto"/>
      </w:divBdr>
    </w:div>
    <w:div w:id="1987472472">
      <w:bodyDiv w:val="1"/>
      <w:marLeft w:val="0"/>
      <w:marRight w:val="0"/>
      <w:marTop w:val="0"/>
      <w:marBottom w:val="0"/>
      <w:divBdr>
        <w:top w:val="none" w:sz="0" w:space="0" w:color="auto"/>
        <w:left w:val="none" w:sz="0" w:space="0" w:color="auto"/>
        <w:bottom w:val="none" w:sz="0" w:space="0" w:color="auto"/>
        <w:right w:val="none" w:sz="0" w:space="0" w:color="auto"/>
      </w:divBdr>
    </w:div>
    <w:div w:id="20037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www.invasives.org.za" TargetMode="External"/><Relationship Id="rId26" Type="http://schemas.openxmlformats.org/officeDocument/2006/relationships/hyperlink" Target="mailto:dsharp@environment.gov.za" TargetMode="External"/><Relationship Id="rId3" Type="http://schemas.openxmlformats.org/officeDocument/2006/relationships/numbering" Target="numbering.xml"/><Relationship Id="rId21" Type="http://schemas.openxmlformats.org/officeDocument/2006/relationships/hyperlink" Target="http://www.arc.agric.za/arc-ppri"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www.sanbi.org/biodiversity-science/state-biodiversity/biodiversity-monitoring-assessment/invasive-aliens-early-det" TargetMode="External"/><Relationship Id="rId25" Type="http://schemas.openxmlformats.org/officeDocument/2006/relationships/hyperlink" Target="mailto:wildlife@spca-ct.co.za"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capetowninvasives.org.z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mailto:jvdeventer@capenature.co.za"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hyperlink" Target="mailto:snowman@bundunet.com" TargetMode="External"/><Relationship Id="rId28" Type="http://schemas.openxmlformats.org/officeDocument/2006/relationships/hyperlink" Target="mailto:AISpermits@environment.gov.za" TargetMode="External"/><Relationship Id="rId10" Type="http://schemas.openxmlformats.org/officeDocument/2006/relationships/diagramData" Target="diagrams/data1.xml"/><Relationship Id="rId19" Type="http://schemas.openxmlformats.org/officeDocument/2006/relationships/hyperlink" Target="http://www.environment.gov.za/projectsprogrammes/wfw"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mailto:louise.stafford@capetown.gov.za" TargetMode="External"/><Relationship Id="rId27" Type="http://schemas.openxmlformats.org/officeDocument/2006/relationships/hyperlink" Target="mailto:AIScompliance@environment.gov.za"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C27D2-78DB-45CB-B301-DD7CA442D909}" type="doc">
      <dgm:prSet loTypeId="urn:microsoft.com/office/officeart/2005/8/layout/bProcess2" loCatId="process" qsTypeId="urn:microsoft.com/office/officeart/2005/8/quickstyle/3d2" qsCatId="3D" csTypeId="urn:microsoft.com/office/officeart/2005/8/colors/accent1_1" csCatId="accent1" phldr="1"/>
      <dgm:spPr/>
    </dgm:pt>
    <dgm:pt modelId="{D6A336F5-79BB-47D1-93CF-F6A8287059B5}">
      <dgm:prSet phldrT="[Text]" custT="1"/>
      <dgm:spPr/>
      <dgm:t>
        <a:bodyPr/>
        <a:lstStyle/>
        <a:p>
          <a:r>
            <a:rPr lang="en-ZA" sz="900" b="1"/>
            <a:t>Survey</a:t>
          </a:r>
        </a:p>
      </dgm:t>
    </dgm:pt>
    <dgm:pt modelId="{A5811225-CBAE-4774-9C58-68A12A482D0E}" type="parTrans" cxnId="{C71AEF20-8AD9-41FF-A31C-6816C4EEDF68}">
      <dgm:prSet/>
      <dgm:spPr/>
      <dgm:t>
        <a:bodyPr/>
        <a:lstStyle/>
        <a:p>
          <a:endParaRPr lang="en-ZA" sz="900" b="1"/>
        </a:p>
      </dgm:t>
    </dgm:pt>
    <dgm:pt modelId="{9CBE6795-E60C-4CC6-B56C-ADC2CEF7E1F8}" type="sibTrans" cxnId="{C71AEF20-8AD9-41FF-A31C-6816C4EEDF68}">
      <dgm:prSet/>
      <dgm:spPr/>
      <dgm:t>
        <a:bodyPr/>
        <a:lstStyle/>
        <a:p>
          <a:endParaRPr lang="en-ZA" sz="900" b="1"/>
        </a:p>
      </dgm:t>
    </dgm:pt>
    <dgm:pt modelId="{BD0A41ED-2353-4345-9E15-B16D3A25DC71}">
      <dgm:prSet phldrT="[Text]" custT="1"/>
      <dgm:spPr/>
      <dgm:t>
        <a:bodyPr/>
        <a:lstStyle/>
        <a:p>
          <a:r>
            <a:rPr lang="en-ZA" sz="900" b="1"/>
            <a:t>Species list</a:t>
          </a:r>
        </a:p>
      </dgm:t>
    </dgm:pt>
    <dgm:pt modelId="{12635CAA-8392-4AED-B2D5-391165961038}" type="parTrans" cxnId="{884EEFB2-694F-4EC7-8E90-338821C2C1F4}">
      <dgm:prSet/>
      <dgm:spPr/>
      <dgm:t>
        <a:bodyPr/>
        <a:lstStyle/>
        <a:p>
          <a:endParaRPr lang="en-ZA" sz="900" b="1"/>
        </a:p>
      </dgm:t>
    </dgm:pt>
    <dgm:pt modelId="{88E55B3F-D91C-4073-AF9B-D9BAB6A1359F}" type="sibTrans" cxnId="{884EEFB2-694F-4EC7-8E90-338821C2C1F4}">
      <dgm:prSet/>
      <dgm:spPr/>
      <dgm:t>
        <a:bodyPr/>
        <a:lstStyle/>
        <a:p>
          <a:endParaRPr lang="en-ZA" sz="900" b="1"/>
        </a:p>
      </dgm:t>
    </dgm:pt>
    <dgm:pt modelId="{20210B1C-8BF2-4BCE-A31C-FF553C9AE4C8}">
      <dgm:prSet phldrT="[Text]" custT="1"/>
      <dgm:spPr/>
      <dgm:t>
        <a:bodyPr/>
        <a:lstStyle/>
        <a:p>
          <a:r>
            <a:rPr lang="en-ZA" sz="900" b="1"/>
            <a:t>Prepare map</a:t>
          </a:r>
        </a:p>
      </dgm:t>
    </dgm:pt>
    <dgm:pt modelId="{7FDB1468-C49F-497A-B11F-48352B68673C}" type="parTrans" cxnId="{1AE61796-362A-49D6-B91B-38DFC8AF7DCF}">
      <dgm:prSet/>
      <dgm:spPr/>
      <dgm:t>
        <a:bodyPr/>
        <a:lstStyle/>
        <a:p>
          <a:endParaRPr lang="en-ZA" sz="900" b="1"/>
        </a:p>
      </dgm:t>
    </dgm:pt>
    <dgm:pt modelId="{367A5C8A-4555-4D48-9857-63651A222FB3}" type="sibTrans" cxnId="{1AE61796-362A-49D6-B91B-38DFC8AF7DCF}">
      <dgm:prSet/>
      <dgm:spPr/>
      <dgm:t>
        <a:bodyPr/>
        <a:lstStyle/>
        <a:p>
          <a:endParaRPr lang="en-ZA" sz="900" b="1"/>
        </a:p>
      </dgm:t>
    </dgm:pt>
    <dgm:pt modelId="{AE759177-237D-465A-8F8D-5B07DDAFDFB4}">
      <dgm:prSet custT="1"/>
      <dgm:spPr/>
      <dgm:t>
        <a:bodyPr/>
        <a:lstStyle/>
        <a:p>
          <a:r>
            <a:rPr lang="en-ZA" sz="900" b="1"/>
            <a:t>Prioritize</a:t>
          </a:r>
        </a:p>
      </dgm:t>
    </dgm:pt>
    <dgm:pt modelId="{2C18565E-D631-4B78-99E4-2B2FF73749B8}" type="parTrans" cxnId="{F4154830-0611-4CB7-A184-3801727635B3}">
      <dgm:prSet/>
      <dgm:spPr/>
      <dgm:t>
        <a:bodyPr/>
        <a:lstStyle/>
        <a:p>
          <a:endParaRPr lang="en-ZA" sz="900" b="1"/>
        </a:p>
      </dgm:t>
    </dgm:pt>
    <dgm:pt modelId="{ECD04733-544B-4954-9D4C-B464921E2EAC}" type="sibTrans" cxnId="{F4154830-0611-4CB7-A184-3801727635B3}">
      <dgm:prSet/>
      <dgm:spPr/>
      <dgm:t>
        <a:bodyPr/>
        <a:lstStyle/>
        <a:p>
          <a:endParaRPr lang="en-ZA" sz="900" b="1"/>
        </a:p>
      </dgm:t>
    </dgm:pt>
    <dgm:pt modelId="{94BE7800-A1FA-4D60-83AF-95FF905FD10B}">
      <dgm:prSet custT="1"/>
      <dgm:spPr/>
      <dgm:t>
        <a:bodyPr/>
        <a:lstStyle/>
        <a:p>
          <a:r>
            <a:rPr lang="en-ZA" sz="900" b="1"/>
            <a:t>Budget</a:t>
          </a:r>
        </a:p>
      </dgm:t>
    </dgm:pt>
    <dgm:pt modelId="{39E87FD1-7141-4DAF-B238-17E9998B38F8}" type="parTrans" cxnId="{D01346F2-893A-4987-B390-E88FD272639C}">
      <dgm:prSet/>
      <dgm:spPr/>
      <dgm:t>
        <a:bodyPr/>
        <a:lstStyle/>
        <a:p>
          <a:endParaRPr lang="en-ZA" sz="900" b="1"/>
        </a:p>
      </dgm:t>
    </dgm:pt>
    <dgm:pt modelId="{6F91C2B8-15E3-436C-BFA4-1F1D1A7BC1DE}" type="sibTrans" cxnId="{D01346F2-893A-4987-B390-E88FD272639C}">
      <dgm:prSet/>
      <dgm:spPr/>
      <dgm:t>
        <a:bodyPr/>
        <a:lstStyle/>
        <a:p>
          <a:endParaRPr lang="en-ZA" sz="900" b="1"/>
        </a:p>
      </dgm:t>
    </dgm:pt>
    <dgm:pt modelId="{C6448953-F5E9-4256-BCF7-6AFF54008302}">
      <dgm:prSet custT="1"/>
      <dgm:spPr/>
      <dgm:t>
        <a:bodyPr/>
        <a:lstStyle/>
        <a:p>
          <a:r>
            <a:rPr lang="en-ZA" sz="900" b="1"/>
            <a:t>Schedule control</a:t>
          </a:r>
        </a:p>
      </dgm:t>
    </dgm:pt>
    <dgm:pt modelId="{9A2CFD29-87AA-4FED-9078-DDA2A03B761C}" type="parTrans" cxnId="{A51E6DF5-F268-4A6A-B3C0-485FA44D6580}">
      <dgm:prSet/>
      <dgm:spPr/>
      <dgm:t>
        <a:bodyPr/>
        <a:lstStyle/>
        <a:p>
          <a:endParaRPr lang="en-ZA" sz="900" b="1"/>
        </a:p>
      </dgm:t>
    </dgm:pt>
    <dgm:pt modelId="{AF9796E7-F882-411D-BB8E-800464DF5356}" type="sibTrans" cxnId="{A51E6DF5-F268-4A6A-B3C0-485FA44D6580}">
      <dgm:prSet/>
      <dgm:spPr/>
      <dgm:t>
        <a:bodyPr/>
        <a:lstStyle/>
        <a:p>
          <a:endParaRPr lang="en-ZA" sz="900" b="1"/>
        </a:p>
      </dgm:t>
    </dgm:pt>
    <dgm:pt modelId="{1882CD00-A253-48AD-9DCB-7BF5A7AEB819}">
      <dgm:prSet custT="1"/>
      <dgm:spPr/>
      <dgm:t>
        <a:bodyPr/>
        <a:lstStyle/>
        <a:p>
          <a:r>
            <a:rPr lang="en-ZA" sz="900" b="1"/>
            <a:t>Implement</a:t>
          </a:r>
        </a:p>
      </dgm:t>
    </dgm:pt>
    <dgm:pt modelId="{F8F7BE2D-0C74-4DDB-BB3E-6ECF90AAB7DA}" type="parTrans" cxnId="{5BE7EDD9-2A55-4794-9AD2-675EB3525BB2}">
      <dgm:prSet/>
      <dgm:spPr/>
      <dgm:t>
        <a:bodyPr/>
        <a:lstStyle/>
        <a:p>
          <a:endParaRPr lang="en-ZA" sz="900" b="1"/>
        </a:p>
      </dgm:t>
    </dgm:pt>
    <dgm:pt modelId="{7498678D-1D7E-4188-B147-CA3DAFC0B955}" type="sibTrans" cxnId="{5BE7EDD9-2A55-4794-9AD2-675EB3525BB2}">
      <dgm:prSet/>
      <dgm:spPr/>
      <dgm:t>
        <a:bodyPr/>
        <a:lstStyle/>
        <a:p>
          <a:endParaRPr lang="en-ZA" sz="900" b="1"/>
        </a:p>
      </dgm:t>
    </dgm:pt>
    <dgm:pt modelId="{763A0649-92FD-415D-8E07-AD74DFFE7C19}">
      <dgm:prSet custT="1"/>
      <dgm:spPr/>
      <dgm:t>
        <a:bodyPr/>
        <a:lstStyle/>
        <a:p>
          <a:r>
            <a:rPr lang="en-ZA" sz="900" b="1"/>
            <a:t>Monitor</a:t>
          </a:r>
        </a:p>
      </dgm:t>
    </dgm:pt>
    <dgm:pt modelId="{EA0088A5-3E41-4E68-BB49-F0DCB28314BD}" type="parTrans" cxnId="{373B8DFB-7712-4B39-A733-78F0C6E023FA}">
      <dgm:prSet/>
      <dgm:spPr/>
      <dgm:t>
        <a:bodyPr/>
        <a:lstStyle/>
        <a:p>
          <a:endParaRPr lang="en-ZA" sz="900" b="1"/>
        </a:p>
      </dgm:t>
    </dgm:pt>
    <dgm:pt modelId="{B2F8AA61-AD21-4495-8431-72D6360543BA}" type="sibTrans" cxnId="{373B8DFB-7712-4B39-A733-78F0C6E023FA}">
      <dgm:prSet/>
      <dgm:spPr/>
      <dgm:t>
        <a:bodyPr/>
        <a:lstStyle/>
        <a:p>
          <a:endParaRPr lang="en-ZA" sz="900" b="1"/>
        </a:p>
      </dgm:t>
    </dgm:pt>
    <dgm:pt modelId="{B762CA03-4A1F-4D39-8E4C-4DA1130116F1}" type="pres">
      <dgm:prSet presAssocID="{9D3C27D2-78DB-45CB-B301-DD7CA442D909}" presName="diagram" presStyleCnt="0">
        <dgm:presLayoutVars>
          <dgm:dir/>
          <dgm:resizeHandles/>
        </dgm:presLayoutVars>
      </dgm:prSet>
      <dgm:spPr/>
    </dgm:pt>
    <dgm:pt modelId="{08C70E3C-097B-4973-AD03-23D6CF98021A}" type="pres">
      <dgm:prSet presAssocID="{D6A336F5-79BB-47D1-93CF-F6A8287059B5}" presName="firstNode" presStyleLbl="node1" presStyleIdx="0" presStyleCnt="8">
        <dgm:presLayoutVars>
          <dgm:bulletEnabled val="1"/>
        </dgm:presLayoutVars>
      </dgm:prSet>
      <dgm:spPr/>
      <dgm:t>
        <a:bodyPr/>
        <a:lstStyle/>
        <a:p>
          <a:endParaRPr lang="en-ZA"/>
        </a:p>
      </dgm:t>
    </dgm:pt>
    <dgm:pt modelId="{630D7D36-EB53-4052-B7F2-EC36D296725C}" type="pres">
      <dgm:prSet presAssocID="{9CBE6795-E60C-4CC6-B56C-ADC2CEF7E1F8}" presName="sibTrans" presStyleLbl="sibTrans2D1" presStyleIdx="0" presStyleCnt="7"/>
      <dgm:spPr/>
      <dgm:t>
        <a:bodyPr/>
        <a:lstStyle/>
        <a:p>
          <a:endParaRPr lang="en-ZA"/>
        </a:p>
      </dgm:t>
    </dgm:pt>
    <dgm:pt modelId="{5B3853A0-75B9-4846-97DD-912D28BFF0B6}" type="pres">
      <dgm:prSet presAssocID="{BD0A41ED-2353-4345-9E15-B16D3A25DC71}" presName="middleNode" presStyleCnt="0"/>
      <dgm:spPr/>
    </dgm:pt>
    <dgm:pt modelId="{F291CD97-0C15-4131-97CD-C209BF628D98}" type="pres">
      <dgm:prSet presAssocID="{BD0A41ED-2353-4345-9E15-B16D3A25DC71}" presName="padding" presStyleLbl="node1" presStyleIdx="0" presStyleCnt="8"/>
      <dgm:spPr/>
    </dgm:pt>
    <dgm:pt modelId="{6826B224-EADE-4046-A779-5C1A6DD2C07A}" type="pres">
      <dgm:prSet presAssocID="{BD0A41ED-2353-4345-9E15-B16D3A25DC71}" presName="shape" presStyleLbl="node1" presStyleIdx="1" presStyleCnt="8">
        <dgm:presLayoutVars>
          <dgm:bulletEnabled val="1"/>
        </dgm:presLayoutVars>
      </dgm:prSet>
      <dgm:spPr/>
      <dgm:t>
        <a:bodyPr/>
        <a:lstStyle/>
        <a:p>
          <a:endParaRPr lang="en-ZA"/>
        </a:p>
      </dgm:t>
    </dgm:pt>
    <dgm:pt modelId="{9349039F-1627-4093-9F07-A8A070EECCBE}" type="pres">
      <dgm:prSet presAssocID="{88E55B3F-D91C-4073-AF9B-D9BAB6A1359F}" presName="sibTrans" presStyleLbl="sibTrans2D1" presStyleIdx="1" presStyleCnt="7"/>
      <dgm:spPr/>
      <dgm:t>
        <a:bodyPr/>
        <a:lstStyle/>
        <a:p>
          <a:endParaRPr lang="en-ZA"/>
        </a:p>
      </dgm:t>
    </dgm:pt>
    <dgm:pt modelId="{018B6D55-285B-4D33-BEEB-2795CD31E205}" type="pres">
      <dgm:prSet presAssocID="{20210B1C-8BF2-4BCE-A31C-FF553C9AE4C8}" presName="middleNode" presStyleCnt="0"/>
      <dgm:spPr/>
    </dgm:pt>
    <dgm:pt modelId="{52942B7C-244B-47FE-BBA0-402E557EC56D}" type="pres">
      <dgm:prSet presAssocID="{20210B1C-8BF2-4BCE-A31C-FF553C9AE4C8}" presName="padding" presStyleLbl="node1" presStyleIdx="1" presStyleCnt="8"/>
      <dgm:spPr/>
    </dgm:pt>
    <dgm:pt modelId="{9419CFFB-B262-462E-B761-46064113474A}" type="pres">
      <dgm:prSet presAssocID="{20210B1C-8BF2-4BCE-A31C-FF553C9AE4C8}" presName="shape" presStyleLbl="node1" presStyleIdx="2" presStyleCnt="8">
        <dgm:presLayoutVars>
          <dgm:bulletEnabled val="1"/>
        </dgm:presLayoutVars>
      </dgm:prSet>
      <dgm:spPr/>
      <dgm:t>
        <a:bodyPr/>
        <a:lstStyle/>
        <a:p>
          <a:endParaRPr lang="en-ZA"/>
        </a:p>
      </dgm:t>
    </dgm:pt>
    <dgm:pt modelId="{22273627-1F73-499D-A62E-C64EB75A7755}" type="pres">
      <dgm:prSet presAssocID="{367A5C8A-4555-4D48-9857-63651A222FB3}" presName="sibTrans" presStyleLbl="sibTrans2D1" presStyleIdx="2" presStyleCnt="7"/>
      <dgm:spPr/>
      <dgm:t>
        <a:bodyPr/>
        <a:lstStyle/>
        <a:p>
          <a:endParaRPr lang="en-ZA"/>
        </a:p>
      </dgm:t>
    </dgm:pt>
    <dgm:pt modelId="{C4552F79-511E-4872-84FC-07ACFD2DB53C}" type="pres">
      <dgm:prSet presAssocID="{AE759177-237D-465A-8F8D-5B07DDAFDFB4}" presName="middleNode" presStyleCnt="0"/>
      <dgm:spPr/>
    </dgm:pt>
    <dgm:pt modelId="{4C159D7B-21C6-4DC0-8F41-C731A49E4C53}" type="pres">
      <dgm:prSet presAssocID="{AE759177-237D-465A-8F8D-5B07DDAFDFB4}" presName="padding" presStyleLbl="node1" presStyleIdx="2" presStyleCnt="8"/>
      <dgm:spPr/>
    </dgm:pt>
    <dgm:pt modelId="{14C15ADF-4ECF-444B-ABCA-7D56D1358CB7}" type="pres">
      <dgm:prSet presAssocID="{AE759177-237D-465A-8F8D-5B07DDAFDFB4}" presName="shape" presStyleLbl="node1" presStyleIdx="3" presStyleCnt="8">
        <dgm:presLayoutVars>
          <dgm:bulletEnabled val="1"/>
        </dgm:presLayoutVars>
      </dgm:prSet>
      <dgm:spPr/>
      <dgm:t>
        <a:bodyPr/>
        <a:lstStyle/>
        <a:p>
          <a:endParaRPr lang="en-ZA"/>
        </a:p>
      </dgm:t>
    </dgm:pt>
    <dgm:pt modelId="{D964720E-0242-4FBB-AF8B-67F5B68A0184}" type="pres">
      <dgm:prSet presAssocID="{ECD04733-544B-4954-9D4C-B464921E2EAC}" presName="sibTrans" presStyleLbl="sibTrans2D1" presStyleIdx="3" presStyleCnt="7"/>
      <dgm:spPr/>
      <dgm:t>
        <a:bodyPr/>
        <a:lstStyle/>
        <a:p>
          <a:endParaRPr lang="en-ZA"/>
        </a:p>
      </dgm:t>
    </dgm:pt>
    <dgm:pt modelId="{82CFB04F-7AB5-4A07-B39B-7B1B7FE5B903}" type="pres">
      <dgm:prSet presAssocID="{94BE7800-A1FA-4D60-83AF-95FF905FD10B}" presName="middleNode" presStyleCnt="0"/>
      <dgm:spPr/>
    </dgm:pt>
    <dgm:pt modelId="{BFA453B4-6967-4AAD-B715-E65BBA72FB66}" type="pres">
      <dgm:prSet presAssocID="{94BE7800-A1FA-4D60-83AF-95FF905FD10B}" presName="padding" presStyleLbl="node1" presStyleIdx="3" presStyleCnt="8"/>
      <dgm:spPr/>
    </dgm:pt>
    <dgm:pt modelId="{BBCDC520-7103-4173-80CF-7F2538982E32}" type="pres">
      <dgm:prSet presAssocID="{94BE7800-A1FA-4D60-83AF-95FF905FD10B}" presName="shape" presStyleLbl="node1" presStyleIdx="4" presStyleCnt="8">
        <dgm:presLayoutVars>
          <dgm:bulletEnabled val="1"/>
        </dgm:presLayoutVars>
      </dgm:prSet>
      <dgm:spPr/>
      <dgm:t>
        <a:bodyPr/>
        <a:lstStyle/>
        <a:p>
          <a:endParaRPr lang="en-ZA"/>
        </a:p>
      </dgm:t>
    </dgm:pt>
    <dgm:pt modelId="{48E6450F-10A9-458B-94FE-F69A76CBB37C}" type="pres">
      <dgm:prSet presAssocID="{6F91C2B8-15E3-436C-BFA4-1F1D1A7BC1DE}" presName="sibTrans" presStyleLbl="sibTrans2D1" presStyleIdx="4" presStyleCnt="7"/>
      <dgm:spPr/>
      <dgm:t>
        <a:bodyPr/>
        <a:lstStyle/>
        <a:p>
          <a:endParaRPr lang="en-ZA"/>
        </a:p>
      </dgm:t>
    </dgm:pt>
    <dgm:pt modelId="{324BA517-F79E-4C58-8631-F02795510C1A}" type="pres">
      <dgm:prSet presAssocID="{C6448953-F5E9-4256-BCF7-6AFF54008302}" presName="middleNode" presStyleCnt="0"/>
      <dgm:spPr/>
    </dgm:pt>
    <dgm:pt modelId="{06F4912B-E60A-4C12-9112-5FDBDF31C94D}" type="pres">
      <dgm:prSet presAssocID="{C6448953-F5E9-4256-BCF7-6AFF54008302}" presName="padding" presStyleLbl="node1" presStyleIdx="4" presStyleCnt="8"/>
      <dgm:spPr/>
    </dgm:pt>
    <dgm:pt modelId="{1BFC8BFB-ACD5-4F2C-A2FA-5533EABF7848}" type="pres">
      <dgm:prSet presAssocID="{C6448953-F5E9-4256-BCF7-6AFF54008302}" presName="shape" presStyleLbl="node1" presStyleIdx="5" presStyleCnt="8">
        <dgm:presLayoutVars>
          <dgm:bulletEnabled val="1"/>
        </dgm:presLayoutVars>
      </dgm:prSet>
      <dgm:spPr/>
      <dgm:t>
        <a:bodyPr/>
        <a:lstStyle/>
        <a:p>
          <a:endParaRPr lang="en-ZA"/>
        </a:p>
      </dgm:t>
    </dgm:pt>
    <dgm:pt modelId="{05C60524-604D-4DF1-93F1-A12E53006D19}" type="pres">
      <dgm:prSet presAssocID="{AF9796E7-F882-411D-BB8E-800464DF5356}" presName="sibTrans" presStyleLbl="sibTrans2D1" presStyleIdx="5" presStyleCnt="7"/>
      <dgm:spPr/>
      <dgm:t>
        <a:bodyPr/>
        <a:lstStyle/>
        <a:p>
          <a:endParaRPr lang="en-ZA"/>
        </a:p>
      </dgm:t>
    </dgm:pt>
    <dgm:pt modelId="{DAE74BA6-9C89-4D67-B479-D3D6BADC4E71}" type="pres">
      <dgm:prSet presAssocID="{1882CD00-A253-48AD-9DCB-7BF5A7AEB819}" presName="middleNode" presStyleCnt="0"/>
      <dgm:spPr/>
    </dgm:pt>
    <dgm:pt modelId="{2448FD01-D524-40DC-9F56-58195CDE06EC}" type="pres">
      <dgm:prSet presAssocID="{1882CD00-A253-48AD-9DCB-7BF5A7AEB819}" presName="padding" presStyleLbl="node1" presStyleIdx="5" presStyleCnt="8"/>
      <dgm:spPr/>
    </dgm:pt>
    <dgm:pt modelId="{105C0D54-387C-410B-A22A-F22530248ACE}" type="pres">
      <dgm:prSet presAssocID="{1882CD00-A253-48AD-9DCB-7BF5A7AEB819}" presName="shape" presStyleLbl="node1" presStyleIdx="6" presStyleCnt="8">
        <dgm:presLayoutVars>
          <dgm:bulletEnabled val="1"/>
        </dgm:presLayoutVars>
      </dgm:prSet>
      <dgm:spPr/>
      <dgm:t>
        <a:bodyPr/>
        <a:lstStyle/>
        <a:p>
          <a:endParaRPr lang="en-ZA"/>
        </a:p>
      </dgm:t>
    </dgm:pt>
    <dgm:pt modelId="{33FA34C8-2198-44CF-8814-562DEF8475C2}" type="pres">
      <dgm:prSet presAssocID="{7498678D-1D7E-4188-B147-CA3DAFC0B955}" presName="sibTrans" presStyleLbl="sibTrans2D1" presStyleIdx="6" presStyleCnt="7"/>
      <dgm:spPr/>
      <dgm:t>
        <a:bodyPr/>
        <a:lstStyle/>
        <a:p>
          <a:endParaRPr lang="en-ZA"/>
        </a:p>
      </dgm:t>
    </dgm:pt>
    <dgm:pt modelId="{A7A61343-15DC-4341-8072-F946FF5B59A9}" type="pres">
      <dgm:prSet presAssocID="{763A0649-92FD-415D-8E07-AD74DFFE7C19}" presName="lastNode" presStyleLbl="node1" presStyleIdx="7" presStyleCnt="8">
        <dgm:presLayoutVars>
          <dgm:bulletEnabled val="1"/>
        </dgm:presLayoutVars>
      </dgm:prSet>
      <dgm:spPr/>
      <dgm:t>
        <a:bodyPr/>
        <a:lstStyle/>
        <a:p>
          <a:endParaRPr lang="en-ZA"/>
        </a:p>
      </dgm:t>
    </dgm:pt>
  </dgm:ptLst>
  <dgm:cxnLst>
    <dgm:cxn modelId="{82ED746D-E77A-442B-A001-816DC2202399}" type="presOf" srcId="{BD0A41ED-2353-4345-9E15-B16D3A25DC71}" destId="{6826B224-EADE-4046-A779-5C1A6DD2C07A}" srcOrd="0" destOrd="0" presId="urn:microsoft.com/office/officeart/2005/8/layout/bProcess2"/>
    <dgm:cxn modelId="{1AE61796-362A-49D6-B91B-38DFC8AF7DCF}" srcId="{9D3C27D2-78DB-45CB-B301-DD7CA442D909}" destId="{20210B1C-8BF2-4BCE-A31C-FF553C9AE4C8}" srcOrd="2" destOrd="0" parTransId="{7FDB1468-C49F-497A-B11F-48352B68673C}" sibTransId="{367A5C8A-4555-4D48-9857-63651A222FB3}"/>
    <dgm:cxn modelId="{7BC7C3DE-FF16-4531-8C23-93966949CA90}" type="presOf" srcId="{94BE7800-A1FA-4D60-83AF-95FF905FD10B}" destId="{BBCDC520-7103-4173-80CF-7F2538982E32}" srcOrd="0" destOrd="0" presId="urn:microsoft.com/office/officeart/2005/8/layout/bProcess2"/>
    <dgm:cxn modelId="{28B2B55D-6B71-4B02-B53A-E1357BBE6B6A}" type="presOf" srcId="{C6448953-F5E9-4256-BCF7-6AFF54008302}" destId="{1BFC8BFB-ACD5-4F2C-A2FA-5533EABF7848}" srcOrd="0" destOrd="0" presId="urn:microsoft.com/office/officeart/2005/8/layout/bProcess2"/>
    <dgm:cxn modelId="{C8EF15D3-4805-4A38-8FD1-180CBF75231A}" type="presOf" srcId="{7498678D-1D7E-4188-B147-CA3DAFC0B955}" destId="{33FA34C8-2198-44CF-8814-562DEF8475C2}" srcOrd="0" destOrd="0" presId="urn:microsoft.com/office/officeart/2005/8/layout/bProcess2"/>
    <dgm:cxn modelId="{82605830-CBC5-42AB-9D9E-797550067C98}" type="presOf" srcId="{20210B1C-8BF2-4BCE-A31C-FF553C9AE4C8}" destId="{9419CFFB-B262-462E-B761-46064113474A}" srcOrd="0" destOrd="0" presId="urn:microsoft.com/office/officeart/2005/8/layout/bProcess2"/>
    <dgm:cxn modelId="{FCED0B7B-61E0-4A87-A152-80C90702E929}" type="presOf" srcId="{763A0649-92FD-415D-8E07-AD74DFFE7C19}" destId="{A7A61343-15DC-4341-8072-F946FF5B59A9}" srcOrd="0" destOrd="0" presId="urn:microsoft.com/office/officeart/2005/8/layout/bProcess2"/>
    <dgm:cxn modelId="{373B8DFB-7712-4B39-A733-78F0C6E023FA}" srcId="{9D3C27D2-78DB-45CB-B301-DD7CA442D909}" destId="{763A0649-92FD-415D-8E07-AD74DFFE7C19}" srcOrd="7" destOrd="0" parTransId="{EA0088A5-3E41-4E68-BB49-F0DCB28314BD}" sibTransId="{B2F8AA61-AD21-4495-8431-72D6360543BA}"/>
    <dgm:cxn modelId="{88B8F595-1C1F-4984-AED8-4D2875467CAE}" type="presOf" srcId="{AE759177-237D-465A-8F8D-5B07DDAFDFB4}" destId="{14C15ADF-4ECF-444B-ABCA-7D56D1358CB7}" srcOrd="0" destOrd="0" presId="urn:microsoft.com/office/officeart/2005/8/layout/bProcess2"/>
    <dgm:cxn modelId="{538DC486-87A2-4D0C-B574-C0C5E49A4907}" type="presOf" srcId="{6F91C2B8-15E3-436C-BFA4-1F1D1A7BC1DE}" destId="{48E6450F-10A9-458B-94FE-F69A76CBB37C}" srcOrd="0" destOrd="0" presId="urn:microsoft.com/office/officeart/2005/8/layout/bProcess2"/>
    <dgm:cxn modelId="{F4154830-0611-4CB7-A184-3801727635B3}" srcId="{9D3C27D2-78DB-45CB-B301-DD7CA442D909}" destId="{AE759177-237D-465A-8F8D-5B07DDAFDFB4}" srcOrd="3" destOrd="0" parTransId="{2C18565E-D631-4B78-99E4-2B2FF73749B8}" sibTransId="{ECD04733-544B-4954-9D4C-B464921E2EAC}"/>
    <dgm:cxn modelId="{5606E05F-4D84-49AE-B07A-C91B000B0700}" type="presOf" srcId="{AF9796E7-F882-411D-BB8E-800464DF5356}" destId="{05C60524-604D-4DF1-93F1-A12E53006D19}" srcOrd="0" destOrd="0" presId="urn:microsoft.com/office/officeart/2005/8/layout/bProcess2"/>
    <dgm:cxn modelId="{2EE24456-1432-4A2D-8447-CB12E8BC99D5}" type="presOf" srcId="{ECD04733-544B-4954-9D4C-B464921E2EAC}" destId="{D964720E-0242-4FBB-AF8B-67F5B68A0184}" srcOrd="0" destOrd="0" presId="urn:microsoft.com/office/officeart/2005/8/layout/bProcess2"/>
    <dgm:cxn modelId="{A51E6DF5-F268-4A6A-B3C0-485FA44D6580}" srcId="{9D3C27D2-78DB-45CB-B301-DD7CA442D909}" destId="{C6448953-F5E9-4256-BCF7-6AFF54008302}" srcOrd="5" destOrd="0" parTransId="{9A2CFD29-87AA-4FED-9078-DDA2A03B761C}" sibTransId="{AF9796E7-F882-411D-BB8E-800464DF5356}"/>
    <dgm:cxn modelId="{2FB48852-B26B-4A38-BFBA-709D7CE78785}" type="presOf" srcId="{88E55B3F-D91C-4073-AF9B-D9BAB6A1359F}" destId="{9349039F-1627-4093-9F07-A8A070EECCBE}" srcOrd="0" destOrd="0" presId="urn:microsoft.com/office/officeart/2005/8/layout/bProcess2"/>
    <dgm:cxn modelId="{D01346F2-893A-4987-B390-E88FD272639C}" srcId="{9D3C27D2-78DB-45CB-B301-DD7CA442D909}" destId="{94BE7800-A1FA-4D60-83AF-95FF905FD10B}" srcOrd="4" destOrd="0" parTransId="{39E87FD1-7141-4DAF-B238-17E9998B38F8}" sibTransId="{6F91C2B8-15E3-436C-BFA4-1F1D1A7BC1DE}"/>
    <dgm:cxn modelId="{2AD1BF7A-4357-43AF-9417-E5C35B14EC86}" type="presOf" srcId="{9CBE6795-E60C-4CC6-B56C-ADC2CEF7E1F8}" destId="{630D7D36-EB53-4052-B7F2-EC36D296725C}" srcOrd="0" destOrd="0" presId="urn:microsoft.com/office/officeart/2005/8/layout/bProcess2"/>
    <dgm:cxn modelId="{CB2439C1-D98A-44FA-8154-AEEA4B4CB257}" type="presOf" srcId="{9D3C27D2-78DB-45CB-B301-DD7CA442D909}" destId="{B762CA03-4A1F-4D39-8E4C-4DA1130116F1}" srcOrd="0" destOrd="0" presId="urn:microsoft.com/office/officeart/2005/8/layout/bProcess2"/>
    <dgm:cxn modelId="{F54A3B2C-04B9-482F-9267-EE58300A11A4}" type="presOf" srcId="{1882CD00-A253-48AD-9DCB-7BF5A7AEB819}" destId="{105C0D54-387C-410B-A22A-F22530248ACE}" srcOrd="0" destOrd="0" presId="urn:microsoft.com/office/officeart/2005/8/layout/bProcess2"/>
    <dgm:cxn modelId="{884EEFB2-694F-4EC7-8E90-338821C2C1F4}" srcId="{9D3C27D2-78DB-45CB-B301-DD7CA442D909}" destId="{BD0A41ED-2353-4345-9E15-B16D3A25DC71}" srcOrd="1" destOrd="0" parTransId="{12635CAA-8392-4AED-B2D5-391165961038}" sibTransId="{88E55B3F-D91C-4073-AF9B-D9BAB6A1359F}"/>
    <dgm:cxn modelId="{5BE7EDD9-2A55-4794-9AD2-675EB3525BB2}" srcId="{9D3C27D2-78DB-45CB-B301-DD7CA442D909}" destId="{1882CD00-A253-48AD-9DCB-7BF5A7AEB819}" srcOrd="6" destOrd="0" parTransId="{F8F7BE2D-0C74-4DDB-BB3E-6ECF90AAB7DA}" sibTransId="{7498678D-1D7E-4188-B147-CA3DAFC0B955}"/>
    <dgm:cxn modelId="{BD4D1AAB-237C-48BC-87B2-47E018505E6A}" type="presOf" srcId="{D6A336F5-79BB-47D1-93CF-F6A8287059B5}" destId="{08C70E3C-097B-4973-AD03-23D6CF98021A}" srcOrd="0" destOrd="0" presId="urn:microsoft.com/office/officeart/2005/8/layout/bProcess2"/>
    <dgm:cxn modelId="{C71AEF20-8AD9-41FF-A31C-6816C4EEDF68}" srcId="{9D3C27D2-78DB-45CB-B301-DD7CA442D909}" destId="{D6A336F5-79BB-47D1-93CF-F6A8287059B5}" srcOrd="0" destOrd="0" parTransId="{A5811225-CBAE-4774-9C58-68A12A482D0E}" sibTransId="{9CBE6795-E60C-4CC6-B56C-ADC2CEF7E1F8}"/>
    <dgm:cxn modelId="{3C2E1290-7E90-4E83-B227-19AB60E4E016}" type="presOf" srcId="{367A5C8A-4555-4D48-9857-63651A222FB3}" destId="{22273627-1F73-499D-A62E-C64EB75A7755}" srcOrd="0" destOrd="0" presId="urn:microsoft.com/office/officeart/2005/8/layout/bProcess2"/>
    <dgm:cxn modelId="{2FE7B387-AACA-4B54-81A2-B8E11E175CA8}" type="presParOf" srcId="{B762CA03-4A1F-4D39-8E4C-4DA1130116F1}" destId="{08C70E3C-097B-4973-AD03-23D6CF98021A}" srcOrd="0" destOrd="0" presId="urn:microsoft.com/office/officeart/2005/8/layout/bProcess2"/>
    <dgm:cxn modelId="{B849A7DA-C8F0-400E-A68B-E8107A20FE88}" type="presParOf" srcId="{B762CA03-4A1F-4D39-8E4C-4DA1130116F1}" destId="{630D7D36-EB53-4052-B7F2-EC36D296725C}" srcOrd="1" destOrd="0" presId="urn:microsoft.com/office/officeart/2005/8/layout/bProcess2"/>
    <dgm:cxn modelId="{8ED3E05A-199F-49F3-9D6A-F4C0D9D897D5}" type="presParOf" srcId="{B762CA03-4A1F-4D39-8E4C-4DA1130116F1}" destId="{5B3853A0-75B9-4846-97DD-912D28BFF0B6}" srcOrd="2" destOrd="0" presId="urn:microsoft.com/office/officeart/2005/8/layout/bProcess2"/>
    <dgm:cxn modelId="{D6B46ED9-8AC6-4F63-89EE-A156B6CB4AA8}" type="presParOf" srcId="{5B3853A0-75B9-4846-97DD-912D28BFF0B6}" destId="{F291CD97-0C15-4131-97CD-C209BF628D98}" srcOrd="0" destOrd="0" presId="urn:microsoft.com/office/officeart/2005/8/layout/bProcess2"/>
    <dgm:cxn modelId="{D6A47485-4640-4DC6-B001-23E358CB21E7}" type="presParOf" srcId="{5B3853A0-75B9-4846-97DD-912D28BFF0B6}" destId="{6826B224-EADE-4046-A779-5C1A6DD2C07A}" srcOrd="1" destOrd="0" presId="urn:microsoft.com/office/officeart/2005/8/layout/bProcess2"/>
    <dgm:cxn modelId="{FE4C8D2A-0FA3-41ED-99DC-0C5F15FB5A50}" type="presParOf" srcId="{B762CA03-4A1F-4D39-8E4C-4DA1130116F1}" destId="{9349039F-1627-4093-9F07-A8A070EECCBE}" srcOrd="3" destOrd="0" presId="urn:microsoft.com/office/officeart/2005/8/layout/bProcess2"/>
    <dgm:cxn modelId="{38C06FE4-DAEE-417D-955E-B225D47A9817}" type="presParOf" srcId="{B762CA03-4A1F-4D39-8E4C-4DA1130116F1}" destId="{018B6D55-285B-4D33-BEEB-2795CD31E205}" srcOrd="4" destOrd="0" presId="urn:microsoft.com/office/officeart/2005/8/layout/bProcess2"/>
    <dgm:cxn modelId="{0C80FD50-38FB-4941-B916-5FBFD8CA08E2}" type="presParOf" srcId="{018B6D55-285B-4D33-BEEB-2795CD31E205}" destId="{52942B7C-244B-47FE-BBA0-402E557EC56D}" srcOrd="0" destOrd="0" presId="urn:microsoft.com/office/officeart/2005/8/layout/bProcess2"/>
    <dgm:cxn modelId="{CB96467F-C030-4BAC-B00C-9D12CBD54714}" type="presParOf" srcId="{018B6D55-285B-4D33-BEEB-2795CD31E205}" destId="{9419CFFB-B262-462E-B761-46064113474A}" srcOrd="1" destOrd="0" presId="urn:microsoft.com/office/officeart/2005/8/layout/bProcess2"/>
    <dgm:cxn modelId="{EA50A84A-B727-4EE2-913E-D747DDDF3D53}" type="presParOf" srcId="{B762CA03-4A1F-4D39-8E4C-4DA1130116F1}" destId="{22273627-1F73-499D-A62E-C64EB75A7755}" srcOrd="5" destOrd="0" presId="urn:microsoft.com/office/officeart/2005/8/layout/bProcess2"/>
    <dgm:cxn modelId="{FBD679C7-549F-4C7A-8150-10044FBB6869}" type="presParOf" srcId="{B762CA03-4A1F-4D39-8E4C-4DA1130116F1}" destId="{C4552F79-511E-4872-84FC-07ACFD2DB53C}" srcOrd="6" destOrd="0" presId="urn:microsoft.com/office/officeart/2005/8/layout/bProcess2"/>
    <dgm:cxn modelId="{BE0F6B27-8BA2-4B0A-A0C3-F405A6350B8A}" type="presParOf" srcId="{C4552F79-511E-4872-84FC-07ACFD2DB53C}" destId="{4C159D7B-21C6-4DC0-8F41-C731A49E4C53}" srcOrd="0" destOrd="0" presId="urn:microsoft.com/office/officeart/2005/8/layout/bProcess2"/>
    <dgm:cxn modelId="{4F037C19-9E95-4EF2-9800-03A4AF6248E6}" type="presParOf" srcId="{C4552F79-511E-4872-84FC-07ACFD2DB53C}" destId="{14C15ADF-4ECF-444B-ABCA-7D56D1358CB7}" srcOrd="1" destOrd="0" presId="urn:microsoft.com/office/officeart/2005/8/layout/bProcess2"/>
    <dgm:cxn modelId="{4654DDF4-33A4-4B8A-8A03-606DCAD20FD5}" type="presParOf" srcId="{B762CA03-4A1F-4D39-8E4C-4DA1130116F1}" destId="{D964720E-0242-4FBB-AF8B-67F5B68A0184}" srcOrd="7" destOrd="0" presId="urn:microsoft.com/office/officeart/2005/8/layout/bProcess2"/>
    <dgm:cxn modelId="{5FC0D3E1-6A6E-4F3E-8417-019ACF09BEED}" type="presParOf" srcId="{B762CA03-4A1F-4D39-8E4C-4DA1130116F1}" destId="{82CFB04F-7AB5-4A07-B39B-7B1B7FE5B903}" srcOrd="8" destOrd="0" presId="urn:microsoft.com/office/officeart/2005/8/layout/bProcess2"/>
    <dgm:cxn modelId="{B2B1092A-47C5-42E1-B4E6-82A8A6F85E02}" type="presParOf" srcId="{82CFB04F-7AB5-4A07-B39B-7B1B7FE5B903}" destId="{BFA453B4-6967-4AAD-B715-E65BBA72FB66}" srcOrd="0" destOrd="0" presId="urn:microsoft.com/office/officeart/2005/8/layout/bProcess2"/>
    <dgm:cxn modelId="{23D83A7F-9600-4F6C-90C0-F3965506A788}" type="presParOf" srcId="{82CFB04F-7AB5-4A07-B39B-7B1B7FE5B903}" destId="{BBCDC520-7103-4173-80CF-7F2538982E32}" srcOrd="1" destOrd="0" presId="urn:microsoft.com/office/officeart/2005/8/layout/bProcess2"/>
    <dgm:cxn modelId="{D475AB6F-9877-49E6-8DC7-DA88341F20CB}" type="presParOf" srcId="{B762CA03-4A1F-4D39-8E4C-4DA1130116F1}" destId="{48E6450F-10A9-458B-94FE-F69A76CBB37C}" srcOrd="9" destOrd="0" presId="urn:microsoft.com/office/officeart/2005/8/layout/bProcess2"/>
    <dgm:cxn modelId="{78C796B1-99B8-4969-BBFC-74E582A89C41}" type="presParOf" srcId="{B762CA03-4A1F-4D39-8E4C-4DA1130116F1}" destId="{324BA517-F79E-4C58-8631-F02795510C1A}" srcOrd="10" destOrd="0" presId="urn:microsoft.com/office/officeart/2005/8/layout/bProcess2"/>
    <dgm:cxn modelId="{9CF90B0E-3369-4F58-8073-4949767D8C8A}" type="presParOf" srcId="{324BA517-F79E-4C58-8631-F02795510C1A}" destId="{06F4912B-E60A-4C12-9112-5FDBDF31C94D}" srcOrd="0" destOrd="0" presId="urn:microsoft.com/office/officeart/2005/8/layout/bProcess2"/>
    <dgm:cxn modelId="{2EEE6EA2-28D2-409A-A156-06B8788A12E9}" type="presParOf" srcId="{324BA517-F79E-4C58-8631-F02795510C1A}" destId="{1BFC8BFB-ACD5-4F2C-A2FA-5533EABF7848}" srcOrd="1" destOrd="0" presId="urn:microsoft.com/office/officeart/2005/8/layout/bProcess2"/>
    <dgm:cxn modelId="{B23B047A-06FD-47B0-B1D7-199E65D9C18D}" type="presParOf" srcId="{B762CA03-4A1F-4D39-8E4C-4DA1130116F1}" destId="{05C60524-604D-4DF1-93F1-A12E53006D19}" srcOrd="11" destOrd="0" presId="urn:microsoft.com/office/officeart/2005/8/layout/bProcess2"/>
    <dgm:cxn modelId="{95F3B0FA-EF9F-47E3-A377-ADDCA70C0028}" type="presParOf" srcId="{B762CA03-4A1F-4D39-8E4C-4DA1130116F1}" destId="{DAE74BA6-9C89-4D67-B479-D3D6BADC4E71}" srcOrd="12" destOrd="0" presId="urn:microsoft.com/office/officeart/2005/8/layout/bProcess2"/>
    <dgm:cxn modelId="{C6F56EEB-0AAE-49B9-BFC5-C1E76ABAA8A2}" type="presParOf" srcId="{DAE74BA6-9C89-4D67-B479-D3D6BADC4E71}" destId="{2448FD01-D524-40DC-9F56-58195CDE06EC}" srcOrd="0" destOrd="0" presId="urn:microsoft.com/office/officeart/2005/8/layout/bProcess2"/>
    <dgm:cxn modelId="{52F48D31-94C5-4D83-83EF-4D7A2D7012AB}" type="presParOf" srcId="{DAE74BA6-9C89-4D67-B479-D3D6BADC4E71}" destId="{105C0D54-387C-410B-A22A-F22530248ACE}" srcOrd="1" destOrd="0" presId="urn:microsoft.com/office/officeart/2005/8/layout/bProcess2"/>
    <dgm:cxn modelId="{F7B0D2F4-1FEE-48A2-8411-363D85C226B5}" type="presParOf" srcId="{B762CA03-4A1F-4D39-8E4C-4DA1130116F1}" destId="{33FA34C8-2198-44CF-8814-562DEF8475C2}" srcOrd="13" destOrd="0" presId="urn:microsoft.com/office/officeart/2005/8/layout/bProcess2"/>
    <dgm:cxn modelId="{DBAE5828-3634-4197-8F80-94CFA394A462}" type="presParOf" srcId="{B762CA03-4A1F-4D39-8E4C-4DA1130116F1}" destId="{A7A61343-15DC-4341-8072-F946FF5B59A9}" srcOrd="14" destOrd="0" presId="urn:microsoft.com/office/officeart/2005/8/layout/bProcess2"/>
  </dgm:cxnLst>
  <dgm:bg/>
  <dgm:whole>
    <a:ln w="28575">
      <a:solidFill>
        <a:schemeClr val="tx2"/>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C70E3C-097B-4973-AD03-23D6CF98021A}">
      <dsp:nvSpPr>
        <dsp:cNvPr id="0" name=""/>
        <dsp:cNvSpPr/>
      </dsp:nvSpPr>
      <dsp:spPr>
        <a:xfrm>
          <a:off x="2678" y="429250"/>
          <a:ext cx="996553" cy="99655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ZA" sz="900" b="1" kern="1200"/>
            <a:t>Survey</a:t>
          </a:r>
        </a:p>
      </dsp:txBody>
      <dsp:txXfrm>
        <a:off x="148620" y="575192"/>
        <a:ext cx="704669" cy="704669"/>
      </dsp:txXfrm>
    </dsp:sp>
    <dsp:sp modelId="{630D7D36-EB53-4052-B7F2-EC36D296725C}">
      <dsp:nvSpPr>
        <dsp:cNvPr id="0" name=""/>
        <dsp:cNvSpPr/>
      </dsp:nvSpPr>
      <dsp:spPr>
        <a:xfrm rot="10800000">
          <a:off x="326558" y="1554483"/>
          <a:ext cx="348793" cy="272801"/>
        </a:xfrm>
        <a:prstGeom prst="triangle">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6826B224-EADE-4046-A779-5C1A6DD2C07A}">
      <dsp:nvSpPr>
        <dsp:cNvPr id="0" name=""/>
        <dsp:cNvSpPr/>
      </dsp:nvSpPr>
      <dsp:spPr>
        <a:xfrm>
          <a:off x="168605" y="1940522"/>
          <a:ext cx="664700" cy="66470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ZA" sz="900" b="1" kern="1200"/>
            <a:t>Species list</a:t>
          </a:r>
        </a:p>
      </dsp:txBody>
      <dsp:txXfrm>
        <a:off x="265948" y="2037865"/>
        <a:ext cx="470014" cy="470014"/>
      </dsp:txXfrm>
    </dsp:sp>
    <dsp:sp modelId="{9349039F-1627-4093-9F07-A8A070EECCBE}">
      <dsp:nvSpPr>
        <dsp:cNvPr id="0" name=""/>
        <dsp:cNvSpPr/>
      </dsp:nvSpPr>
      <dsp:spPr>
        <a:xfrm rot="5400000">
          <a:off x="1081694" y="2136472"/>
          <a:ext cx="348793" cy="272801"/>
        </a:xfrm>
        <a:prstGeom prst="triangle">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9419CFFB-B262-462E-B761-46064113474A}">
      <dsp:nvSpPr>
        <dsp:cNvPr id="0" name=""/>
        <dsp:cNvSpPr/>
      </dsp:nvSpPr>
      <dsp:spPr>
        <a:xfrm>
          <a:off x="1663434" y="1940522"/>
          <a:ext cx="664700" cy="66470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ZA" sz="900" b="1" kern="1200"/>
            <a:t>Prepare map</a:t>
          </a:r>
        </a:p>
      </dsp:txBody>
      <dsp:txXfrm>
        <a:off x="1760777" y="2037865"/>
        <a:ext cx="470014" cy="470014"/>
      </dsp:txXfrm>
    </dsp:sp>
    <dsp:sp modelId="{22273627-1F73-499D-A62E-C64EB75A7755}">
      <dsp:nvSpPr>
        <dsp:cNvPr id="0" name=""/>
        <dsp:cNvSpPr/>
      </dsp:nvSpPr>
      <dsp:spPr>
        <a:xfrm>
          <a:off x="1821388" y="1456078"/>
          <a:ext cx="348793" cy="272801"/>
        </a:xfrm>
        <a:prstGeom prst="triangle">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14C15ADF-4ECF-444B-ABCA-7D56D1358CB7}">
      <dsp:nvSpPr>
        <dsp:cNvPr id="0" name=""/>
        <dsp:cNvSpPr/>
      </dsp:nvSpPr>
      <dsp:spPr>
        <a:xfrm>
          <a:off x="1663434" y="595176"/>
          <a:ext cx="664700" cy="66470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ZA" sz="900" b="1" kern="1200"/>
            <a:t>Prioritize</a:t>
          </a:r>
        </a:p>
      </dsp:txBody>
      <dsp:txXfrm>
        <a:off x="1760777" y="692519"/>
        <a:ext cx="470014" cy="470014"/>
      </dsp:txXfrm>
    </dsp:sp>
    <dsp:sp modelId="{D964720E-0242-4FBB-AF8B-67F5B68A0184}">
      <dsp:nvSpPr>
        <dsp:cNvPr id="0" name=""/>
        <dsp:cNvSpPr/>
      </dsp:nvSpPr>
      <dsp:spPr>
        <a:xfrm rot="5400000">
          <a:off x="2576523" y="791125"/>
          <a:ext cx="348793" cy="272801"/>
        </a:xfrm>
        <a:prstGeom prst="triangle">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BCDC520-7103-4173-80CF-7F2538982E32}">
      <dsp:nvSpPr>
        <dsp:cNvPr id="0" name=""/>
        <dsp:cNvSpPr/>
      </dsp:nvSpPr>
      <dsp:spPr>
        <a:xfrm>
          <a:off x="3158264" y="595176"/>
          <a:ext cx="664700" cy="66470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ZA" sz="900" b="1" kern="1200"/>
            <a:t>Budget</a:t>
          </a:r>
        </a:p>
      </dsp:txBody>
      <dsp:txXfrm>
        <a:off x="3255607" y="692519"/>
        <a:ext cx="470014" cy="470014"/>
      </dsp:txXfrm>
    </dsp:sp>
    <dsp:sp modelId="{48E6450F-10A9-458B-94FE-F69A76CBB37C}">
      <dsp:nvSpPr>
        <dsp:cNvPr id="0" name=""/>
        <dsp:cNvSpPr/>
      </dsp:nvSpPr>
      <dsp:spPr>
        <a:xfrm rot="10800000">
          <a:off x="3316218" y="1471520"/>
          <a:ext cx="348793" cy="272801"/>
        </a:xfrm>
        <a:prstGeom prst="triangle">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1BFC8BFB-ACD5-4F2C-A2FA-5533EABF7848}">
      <dsp:nvSpPr>
        <dsp:cNvPr id="0" name=""/>
        <dsp:cNvSpPr/>
      </dsp:nvSpPr>
      <dsp:spPr>
        <a:xfrm>
          <a:off x="3158264" y="1940522"/>
          <a:ext cx="664700" cy="66470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ZA" sz="900" b="1" kern="1200"/>
            <a:t>Schedule control</a:t>
          </a:r>
        </a:p>
      </dsp:txBody>
      <dsp:txXfrm>
        <a:off x="3255607" y="2037865"/>
        <a:ext cx="470014" cy="470014"/>
      </dsp:txXfrm>
    </dsp:sp>
    <dsp:sp modelId="{05C60524-604D-4DF1-93F1-A12E53006D19}">
      <dsp:nvSpPr>
        <dsp:cNvPr id="0" name=""/>
        <dsp:cNvSpPr/>
      </dsp:nvSpPr>
      <dsp:spPr>
        <a:xfrm rot="5400000">
          <a:off x="4071353" y="2136472"/>
          <a:ext cx="348793" cy="272801"/>
        </a:xfrm>
        <a:prstGeom prst="triangle">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105C0D54-387C-410B-A22A-F22530248ACE}">
      <dsp:nvSpPr>
        <dsp:cNvPr id="0" name=""/>
        <dsp:cNvSpPr/>
      </dsp:nvSpPr>
      <dsp:spPr>
        <a:xfrm>
          <a:off x="4653094" y="1940522"/>
          <a:ext cx="664700" cy="66470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ZA" sz="900" b="1" kern="1200"/>
            <a:t>Implement</a:t>
          </a:r>
        </a:p>
      </dsp:txBody>
      <dsp:txXfrm>
        <a:off x="4750437" y="2037865"/>
        <a:ext cx="470014" cy="470014"/>
      </dsp:txXfrm>
    </dsp:sp>
    <dsp:sp modelId="{33FA34C8-2198-44CF-8814-562DEF8475C2}">
      <dsp:nvSpPr>
        <dsp:cNvPr id="0" name=""/>
        <dsp:cNvSpPr/>
      </dsp:nvSpPr>
      <dsp:spPr>
        <a:xfrm>
          <a:off x="4811047" y="1539041"/>
          <a:ext cx="348793" cy="272801"/>
        </a:xfrm>
        <a:prstGeom prst="triangle">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7A61343-15DC-4341-8072-F946FF5B59A9}">
      <dsp:nvSpPr>
        <dsp:cNvPr id="0" name=""/>
        <dsp:cNvSpPr/>
      </dsp:nvSpPr>
      <dsp:spPr>
        <a:xfrm>
          <a:off x="4487167" y="429250"/>
          <a:ext cx="996553" cy="996553"/>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ZA" sz="900" b="1" kern="1200"/>
            <a:t>Monitor</a:t>
          </a:r>
        </a:p>
      </dsp:txBody>
      <dsp:txXfrm>
        <a:off x="4633109" y="575192"/>
        <a:ext cx="704669" cy="70466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Final Draft 2015_08_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59967C-1866-4D45-A570-7F53F9CC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Invasive Species Control plan guidelines for private land</vt:lpstr>
    </vt:vector>
  </TitlesOfParts>
  <Company>City of Cape Town</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Species Control plan guidelines </dc:title>
  <dc:creator>Louise Stafford</dc:creator>
  <cp:lastModifiedBy>Skotze</cp:lastModifiedBy>
  <cp:revision>5</cp:revision>
  <cp:lastPrinted>2015-08-17T09:33:00Z</cp:lastPrinted>
  <dcterms:created xsi:type="dcterms:W3CDTF">2015-10-12T07:12:00Z</dcterms:created>
  <dcterms:modified xsi:type="dcterms:W3CDTF">2017-08-17T07:59:00Z</dcterms:modified>
</cp:coreProperties>
</file>